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AA88" w14:textId="5A03E664" w:rsidR="00A2706F" w:rsidRDefault="00A2706F" w:rsidP="00A2706F">
      <w:pPr>
        <w:ind w:left="360"/>
        <w:jc w:val="center"/>
        <w:rPr>
          <w:b/>
          <w:bCs/>
          <w:sz w:val="32"/>
          <w:szCs w:val="32"/>
        </w:rPr>
      </w:pPr>
      <w:r w:rsidRPr="00A2706F">
        <w:rPr>
          <w:b/>
          <w:bCs/>
          <w:sz w:val="32"/>
          <w:szCs w:val="32"/>
        </w:rPr>
        <w:t>COMPRU IN CORSU</w:t>
      </w:r>
    </w:p>
    <w:p w14:paraId="40F952F4" w14:textId="32FB9016" w:rsidR="00A2706F" w:rsidRDefault="00A2706F" w:rsidP="00A2706F">
      <w:pPr>
        <w:ind w:left="360"/>
        <w:jc w:val="center"/>
        <w:rPr>
          <w:b/>
          <w:bCs/>
          <w:sz w:val="32"/>
          <w:szCs w:val="32"/>
        </w:rPr>
      </w:pPr>
      <w:hyperlink r:id="rId6" w:history="1">
        <w:r w:rsidRPr="00A2706F">
          <w:rPr>
            <w:rStyle w:val="Hyperlink"/>
            <w:b/>
            <w:bCs/>
            <w:sz w:val="32"/>
            <w:szCs w:val="32"/>
          </w:rPr>
          <w:t>Link</w:t>
        </w:r>
      </w:hyperlink>
      <w:r w:rsidR="009A5441">
        <w:rPr>
          <w:b/>
          <w:bCs/>
          <w:sz w:val="32"/>
          <w:szCs w:val="32"/>
        </w:rPr>
        <w:t xml:space="preserve"> to website</w:t>
      </w:r>
    </w:p>
    <w:p w14:paraId="6F2CBF42" w14:textId="30FA5713" w:rsidR="0069067C" w:rsidRDefault="0069067C" w:rsidP="00A2706F">
      <w:pPr>
        <w:ind w:left="360"/>
        <w:jc w:val="center"/>
        <w:rPr>
          <w:b/>
          <w:bCs/>
          <w:sz w:val="32"/>
          <w:szCs w:val="32"/>
        </w:rPr>
      </w:pPr>
      <w:hyperlink r:id="rId7" w:history="1">
        <w:r w:rsidRPr="0069067C">
          <w:rPr>
            <w:rStyle w:val="Hyperlink"/>
            <w:b/>
            <w:bCs/>
            <w:sz w:val="32"/>
            <w:szCs w:val="32"/>
          </w:rPr>
          <w:t>Facebook page</w:t>
        </w:r>
      </w:hyperlink>
    </w:p>
    <w:p w14:paraId="3614FE10" w14:textId="209597A9" w:rsidR="0082180F" w:rsidRDefault="0082180F" w:rsidP="00A2706F">
      <w:pPr>
        <w:ind w:left="360"/>
        <w:jc w:val="center"/>
        <w:rPr>
          <w:b/>
          <w:bCs/>
          <w:sz w:val="32"/>
          <w:szCs w:val="32"/>
        </w:rPr>
      </w:pPr>
      <w:hyperlink r:id="rId8" w:history="1">
        <w:r w:rsidRPr="0082180F">
          <w:rPr>
            <w:rStyle w:val="Hyperlink"/>
            <w:b/>
            <w:bCs/>
            <w:sz w:val="32"/>
            <w:szCs w:val="32"/>
          </w:rPr>
          <w:t>Twitter</w:t>
        </w:r>
      </w:hyperlink>
    </w:p>
    <w:p w14:paraId="2529C97E" w14:textId="77777777" w:rsidR="00A2706F" w:rsidRPr="00A2706F" w:rsidRDefault="00A2706F" w:rsidP="00A2706F">
      <w:pPr>
        <w:ind w:left="360"/>
        <w:jc w:val="center"/>
        <w:rPr>
          <w:b/>
          <w:bCs/>
          <w:sz w:val="32"/>
          <w:szCs w:val="32"/>
        </w:rPr>
      </w:pPr>
    </w:p>
    <w:p w14:paraId="5916C802" w14:textId="77777777" w:rsidR="00A2706F" w:rsidRDefault="00A2706F" w:rsidP="009E2400">
      <w:pPr>
        <w:ind w:left="360"/>
        <w:rPr>
          <w:b/>
          <w:bCs/>
          <w:u w:val="single"/>
        </w:rPr>
      </w:pPr>
    </w:p>
    <w:p w14:paraId="3CC9E239" w14:textId="77777777" w:rsidR="009E2400" w:rsidRPr="003439F4" w:rsidRDefault="009E2400" w:rsidP="009E2400">
      <w:pPr>
        <w:ind w:left="360"/>
        <w:rPr>
          <w:b/>
          <w:bCs/>
          <w:u w:val="single"/>
        </w:rPr>
      </w:pPr>
      <w:r w:rsidRPr="003439F4">
        <w:rPr>
          <w:b/>
          <w:bCs/>
          <w:u w:val="single"/>
        </w:rPr>
        <w:t>DIGLOSSIA</w:t>
      </w:r>
    </w:p>
    <w:p w14:paraId="27F8867E" w14:textId="77777777" w:rsidR="009E2400" w:rsidRPr="003439F4" w:rsidRDefault="009E2400" w:rsidP="009E2400">
      <w:pPr>
        <w:ind w:left="360"/>
        <w:rPr>
          <w:b/>
          <w:bCs/>
          <w:u w:val="single"/>
        </w:rPr>
      </w:pPr>
    </w:p>
    <w:p w14:paraId="044C44D4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/>
          <w:bCs/>
          <w:u w:val="single"/>
        </w:rPr>
        <w:t>French</w:t>
      </w:r>
      <w:r w:rsidRPr="003439F4">
        <w:rPr>
          <w:b/>
          <w:bCs/>
          <w:u w:val="single"/>
        </w:rPr>
        <w:tab/>
      </w:r>
      <w:r w:rsidRPr="003439F4">
        <w:rPr>
          <w:b/>
          <w:bCs/>
          <w:u w:val="single"/>
        </w:rPr>
        <w:tab/>
      </w:r>
      <w:r w:rsidRPr="003439F4">
        <w:rPr>
          <w:b/>
          <w:bCs/>
          <w:u w:val="single"/>
        </w:rPr>
        <w:tab/>
        <w:t>Corsican</w:t>
      </w:r>
    </w:p>
    <w:p w14:paraId="7CF91D34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language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patois/dialect</w:t>
      </w:r>
    </w:p>
    <w:p w14:paraId="7BE249D3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written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oral</w:t>
      </w:r>
    </w:p>
    <w:p w14:paraId="33372042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high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low</w:t>
      </w:r>
    </w:p>
    <w:p w14:paraId="64DD6083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public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private</w:t>
      </w:r>
    </w:p>
    <w:p w14:paraId="1BCC67F2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head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heart</w:t>
      </w:r>
    </w:p>
    <w:p w14:paraId="0BBC670A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"them"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"us"</w:t>
      </w:r>
    </w:p>
    <w:p w14:paraId="55C99FFB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school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home</w:t>
      </w:r>
    </w:p>
    <w:p w14:paraId="330B469D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formal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informal</w:t>
      </w:r>
    </w:p>
    <w:p w14:paraId="52A0B420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official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non official</w:t>
      </w:r>
    </w:p>
    <w:p w14:paraId="7A2B0737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standardized</w:t>
      </w:r>
      <w:r w:rsidRPr="003439F4">
        <w:rPr>
          <w:bCs/>
        </w:rPr>
        <w:tab/>
      </w:r>
      <w:r w:rsidRPr="003439F4">
        <w:rPr>
          <w:bCs/>
        </w:rPr>
        <w:tab/>
        <w:t>no standards</w:t>
      </w:r>
    </w:p>
    <w:p w14:paraId="5FC0AFC8" w14:textId="77777777" w:rsidR="009E2400" w:rsidRPr="003439F4" w:rsidRDefault="009E2400" w:rsidP="009E2400">
      <w:pPr>
        <w:ind w:left="360"/>
        <w:rPr>
          <w:bCs/>
        </w:rPr>
      </w:pPr>
      <w:r w:rsidRPr="003439F4">
        <w:rPr>
          <w:bCs/>
        </w:rPr>
        <w:t>imposed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  <w:t>voluntary</w:t>
      </w:r>
    </w:p>
    <w:p w14:paraId="7E246D96" w14:textId="77777777" w:rsidR="009E2400" w:rsidRDefault="009E2400" w:rsidP="009E2400">
      <w:pPr>
        <w:ind w:left="360"/>
        <w:rPr>
          <w:bCs/>
        </w:rPr>
      </w:pPr>
    </w:p>
    <w:p w14:paraId="5AAC179E" w14:textId="1712E96F" w:rsidR="00E4502E" w:rsidRDefault="00FD7D11" w:rsidP="009E2400">
      <w:pPr>
        <w:ind w:left="360"/>
        <w:rPr>
          <w:bCs/>
        </w:rPr>
      </w:pPr>
      <w:r>
        <w:rPr>
          <w:bCs/>
        </w:rPr>
        <w:t>Digloss</w:t>
      </w:r>
      <w:r w:rsidR="00E4502E">
        <w:rPr>
          <w:bCs/>
        </w:rPr>
        <w:t xml:space="preserve">ia shows the passage from </w:t>
      </w:r>
      <w:r w:rsidR="00E4502E" w:rsidRPr="00E4502E">
        <w:rPr>
          <w:bCs/>
          <w:i/>
        </w:rPr>
        <w:t>indexicalization</w:t>
      </w:r>
      <w:r w:rsidR="00E4502E">
        <w:rPr>
          <w:bCs/>
        </w:rPr>
        <w:t xml:space="preserve"> to </w:t>
      </w:r>
      <w:r w:rsidR="00E4502E" w:rsidRPr="00E4502E">
        <w:rPr>
          <w:bCs/>
          <w:i/>
        </w:rPr>
        <w:t>iconization</w:t>
      </w:r>
    </w:p>
    <w:p w14:paraId="26D73F50" w14:textId="77777777" w:rsidR="00FD7D11" w:rsidRPr="003439F4" w:rsidRDefault="00FD7D11" w:rsidP="009E2400">
      <w:pPr>
        <w:ind w:left="360"/>
        <w:rPr>
          <w:bCs/>
        </w:rPr>
      </w:pPr>
    </w:p>
    <w:p w14:paraId="4B92036B" w14:textId="77777777" w:rsidR="00E4502E" w:rsidRPr="00E4502E" w:rsidRDefault="00E4502E" w:rsidP="00E4502E">
      <w:pPr>
        <w:pStyle w:val="ListParagraph"/>
        <w:numPr>
          <w:ilvl w:val="0"/>
          <w:numId w:val="6"/>
        </w:numPr>
        <w:rPr>
          <w:bCs/>
        </w:rPr>
      </w:pPr>
      <w:r w:rsidRPr="00E4502E">
        <w:rPr>
          <w:bCs/>
        </w:rPr>
        <w:t>Ideologies</w:t>
      </w:r>
    </w:p>
    <w:p w14:paraId="568CFCD7" w14:textId="3B99ED46" w:rsidR="009E2400" w:rsidRPr="00E4502E" w:rsidRDefault="00745AA0" w:rsidP="00E4502E">
      <w:pPr>
        <w:pStyle w:val="ListParagraph"/>
        <w:numPr>
          <w:ilvl w:val="1"/>
          <w:numId w:val="6"/>
        </w:numPr>
        <w:rPr>
          <w:bCs/>
        </w:rPr>
      </w:pPr>
      <w:r w:rsidRPr="00E4502E">
        <w:rPr>
          <w:bCs/>
        </w:rPr>
        <w:t>Language as:</w:t>
      </w:r>
    </w:p>
    <w:p w14:paraId="6EE20E9B" w14:textId="7037FDA3" w:rsidR="00745AA0" w:rsidRPr="00E4502E" w:rsidRDefault="00745AA0" w:rsidP="00E4502E">
      <w:pPr>
        <w:pStyle w:val="ListParagraph"/>
        <w:numPr>
          <w:ilvl w:val="2"/>
          <w:numId w:val="6"/>
        </w:numPr>
        <w:rPr>
          <w:bCs/>
        </w:rPr>
      </w:pPr>
      <w:r w:rsidRPr="00E4502E">
        <w:rPr>
          <w:bCs/>
        </w:rPr>
        <w:t>code</w:t>
      </w:r>
    </w:p>
    <w:p w14:paraId="3E427D21" w14:textId="215DF6D4" w:rsidR="00745AA0" w:rsidRPr="00E4502E" w:rsidRDefault="00745AA0" w:rsidP="00E4502E">
      <w:pPr>
        <w:pStyle w:val="ListParagraph"/>
        <w:numPr>
          <w:ilvl w:val="2"/>
          <w:numId w:val="6"/>
        </w:numPr>
        <w:rPr>
          <w:bCs/>
        </w:rPr>
      </w:pPr>
      <w:r w:rsidRPr="00E4502E">
        <w:rPr>
          <w:bCs/>
        </w:rPr>
        <w:t>practice</w:t>
      </w:r>
    </w:p>
    <w:p w14:paraId="1B306242" w14:textId="6443E2D5" w:rsidR="00E4502E" w:rsidRPr="00E4502E" w:rsidRDefault="00E4502E" w:rsidP="00E4502E">
      <w:pPr>
        <w:pStyle w:val="ListParagraph"/>
        <w:numPr>
          <w:ilvl w:val="2"/>
          <w:numId w:val="6"/>
        </w:numPr>
        <w:rPr>
          <w:bCs/>
        </w:rPr>
      </w:pPr>
      <w:r w:rsidRPr="00E4502E">
        <w:rPr>
          <w:bCs/>
        </w:rPr>
        <w:t>emblem/symbol</w:t>
      </w:r>
    </w:p>
    <w:p w14:paraId="2DCFF40C" w14:textId="77777777" w:rsidR="00FD7D11" w:rsidRDefault="00FD7D11" w:rsidP="009E2400">
      <w:pPr>
        <w:ind w:left="360"/>
        <w:rPr>
          <w:bCs/>
        </w:rPr>
      </w:pPr>
    </w:p>
    <w:p w14:paraId="139CDA75" w14:textId="49BE76BA" w:rsidR="00745AA0" w:rsidRPr="00E4502E" w:rsidRDefault="00745AA0" w:rsidP="009A5441">
      <w:pPr>
        <w:pStyle w:val="ListParagraph"/>
        <w:numPr>
          <w:ilvl w:val="2"/>
          <w:numId w:val="6"/>
        </w:numPr>
        <w:rPr>
          <w:bCs/>
        </w:rPr>
      </w:pPr>
      <w:r w:rsidRPr="00E4502E">
        <w:rPr>
          <w:bCs/>
        </w:rPr>
        <w:t>Linked in ___________ways to individual and collective identity</w:t>
      </w:r>
    </w:p>
    <w:p w14:paraId="0DA9E2A1" w14:textId="77777777" w:rsidR="009A5441" w:rsidRDefault="00FD7D11" w:rsidP="009A5441">
      <w:pPr>
        <w:pStyle w:val="ListParagraph"/>
        <w:numPr>
          <w:ilvl w:val="3"/>
          <w:numId w:val="6"/>
        </w:numPr>
        <w:rPr>
          <w:bCs/>
        </w:rPr>
      </w:pPr>
      <w:r w:rsidRPr="00E4502E">
        <w:rPr>
          <w:bCs/>
        </w:rPr>
        <w:t xml:space="preserve">iconic (essential/natural) vs. </w:t>
      </w:r>
    </w:p>
    <w:p w14:paraId="0375655E" w14:textId="4967ECFD" w:rsidR="00745AA0" w:rsidRPr="00E4502E" w:rsidRDefault="00FD7D11" w:rsidP="009A5441">
      <w:pPr>
        <w:pStyle w:val="ListParagraph"/>
        <w:numPr>
          <w:ilvl w:val="3"/>
          <w:numId w:val="6"/>
        </w:numPr>
        <w:rPr>
          <w:bCs/>
        </w:rPr>
      </w:pPr>
      <w:r w:rsidRPr="00E4502E">
        <w:rPr>
          <w:bCs/>
        </w:rPr>
        <w:t>social/political/contingent</w:t>
      </w:r>
    </w:p>
    <w:p w14:paraId="43810C23" w14:textId="04C5A823" w:rsidR="00FD7D11" w:rsidRDefault="00FD7D11" w:rsidP="009E2400">
      <w:pPr>
        <w:ind w:left="360"/>
        <w:rPr>
          <w:bCs/>
        </w:rPr>
      </w:pPr>
      <w:r>
        <w:rPr>
          <w:bCs/>
        </w:rPr>
        <w:tab/>
      </w:r>
    </w:p>
    <w:p w14:paraId="774D6329" w14:textId="77777777" w:rsidR="00745AA0" w:rsidRPr="003439F4" w:rsidRDefault="00745AA0" w:rsidP="009E2400">
      <w:pPr>
        <w:ind w:left="360"/>
        <w:rPr>
          <w:bCs/>
        </w:rPr>
      </w:pPr>
    </w:p>
    <w:p w14:paraId="79CCACED" w14:textId="600AF563" w:rsidR="005126A1" w:rsidRPr="003439F4" w:rsidRDefault="005126A1" w:rsidP="009E2400">
      <w:pPr>
        <w:ind w:left="360"/>
        <w:rPr>
          <w:b/>
          <w:bCs/>
        </w:rPr>
      </w:pPr>
      <w:r w:rsidRPr="003439F4">
        <w:rPr>
          <w:b/>
          <w:bCs/>
        </w:rPr>
        <w:t>Types of Resistance</w:t>
      </w:r>
      <w:r w:rsidR="00A56F41">
        <w:rPr>
          <w:b/>
          <w:bCs/>
        </w:rPr>
        <w:t xml:space="preserve"> to language domination</w:t>
      </w:r>
    </w:p>
    <w:p w14:paraId="3C1304B9" w14:textId="77777777" w:rsidR="005126A1" w:rsidRPr="003439F4" w:rsidRDefault="005126A1" w:rsidP="009E2400">
      <w:pPr>
        <w:ind w:left="360"/>
        <w:rPr>
          <w:bCs/>
        </w:rPr>
      </w:pPr>
    </w:p>
    <w:p w14:paraId="40A8F42A" w14:textId="77777777" w:rsidR="009E2400" w:rsidRPr="003439F4" w:rsidRDefault="005126A1" w:rsidP="009E2400">
      <w:pPr>
        <w:ind w:left="360"/>
      </w:pPr>
      <w:r w:rsidRPr="003439F4">
        <w:rPr>
          <w:bCs/>
        </w:rPr>
        <w:t xml:space="preserve">1. </w:t>
      </w:r>
      <w:r w:rsidR="009E2400" w:rsidRPr="003439F4">
        <w:rPr>
          <w:bCs/>
        </w:rPr>
        <w:t>SEPARATION</w:t>
      </w:r>
    </w:p>
    <w:p w14:paraId="2CABC99F" w14:textId="77777777" w:rsidR="009E2400" w:rsidRPr="003439F4" w:rsidRDefault="009E2400" w:rsidP="009A5441">
      <w:pPr>
        <w:pStyle w:val="ListParagraph"/>
        <w:numPr>
          <w:ilvl w:val="0"/>
          <w:numId w:val="8"/>
        </w:numPr>
      </w:pPr>
      <w:r w:rsidRPr="009A5441">
        <w:rPr>
          <w:bCs/>
        </w:rPr>
        <w:t>Does NOT try to raise the power of the minority language in the dominant market.</w:t>
      </w:r>
    </w:p>
    <w:p w14:paraId="5562B4D9" w14:textId="77777777" w:rsidR="009E2400" w:rsidRPr="003439F4" w:rsidRDefault="009E2400" w:rsidP="009A5441">
      <w:pPr>
        <w:pStyle w:val="ListParagraph"/>
        <w:numPr>
          <w:ilvl w:val="0"/>
          <w:numId w:val="8"/>
        </w:numPr>
      </w:pPr>
      <w:r w:rsidRPr="009A5441">
        <w:rPr>
          <w:bCs/>
        </w:rPr>
        <w:t>Goal: preserve the value of the minority language in an alternative market</w:t>
      </w:r>
    </w:p>
    <w:p w14:paraId="46C0CBBD" w14:textId="77777777" w:rsidR="009E2400" w:rsidRPr="003439F4" w:rsidRDefault="009E2400" w:rsidP="009A5441">
      <w:pPr>
        <w:pStyle w:val="ListParagraph"/>
        <w:numPr>
          <w:ilvl w:val="0"/>
          <w:numId w:val="8"/>
        </w:numPr>
      </w:pPr>
      <w:r w:rsidRPr="009A5441">
        <w:rPr>
          <w:bCs/>
        </w:rPr>
        <w:t xml:space="preserve">Emphasizes the difference between the value of the dominant and minority languages </w:t>
      </w:r>
    </w:p>
    <w:p w14:paraId="6D54E281" w14:textId="77777777" w:rsidR="009E2400" w:rsidRPr="003439F4" w:rsidRDefault="009E2400" w:rsidP="009E2400">
      <w:pPr>
        <w:ind w:left="360"/>
      </w:pPr>
    </w:p>
    <w:p w14:paraId="6C826EB0" w14:textId="77777777" w:rsidR="009E2400" w:rsidRPr="003439F4" w:rsidRDefault="005126A1" w:rsidP="009E2400">
      <w:pPr>
        <w:ind w:left="360"/>
      </w:pPr>
      <w:r w:rsidRPr="003439F4">
        <w:rPr>
          <w:bCs/>
        </w:rPr>
        <w:t xml:space="preserve">2. </w:t>
      </w:r>
      <w:r w:rsidR="009E2400" w:rsidRPr="003439F4">
        <w:rPr>
          <w:bCs/>
        </w:rPr>
        <w:t>REVERSAL</w:t>
      </w:r>
    </w:p>
    <w:p w14:paraId="62DD51A4" w14:textId="77777777" w:rsidR="009E2400" w:rsidRPr="003439F4" w:rsidRDefault="009E2400" w:rsidP="009A5441">
      <w:pPr>
        <w:pStyle w:val="ListParagraph"/>
        <w:numPr>
          <w:ilvl w:val="0"/>
          <w:numId w:val="9"/>
        </w:numPr>
      </w:pPr>
      <w:r w:rsidRPr="009A5441">
        <w:rPr>
          <w:bCs/>
        </w:rPr>
        <w:lastRenderedPageBreak/>
        <w:t>Challenges French : Corsican language hierarchy</w:t>
      </w:r>
    </w:p>
    <w:p w14:paraId="5F91FC95" w14:textId="77777777" w:rsidR="009E2400" w:rsidRPr="003439F4" w:rsidRDefault="009E2400" w:rsidP="009A5441">
      <w:pPr>
        <w:pStyle w:val="ListParagraph"/>
        <w:numPr>
          <w:ilvl w:val="0"/>
          <w:numId w:val="9"/>
        </w:numPr>
      </w:pPr>
      <w:r w:rsidRPr="009A5441">
        <w:rPr>
          <w:bCs/>
        </w:rPr>
        <w:t xml:space="preserve">Intended to counteract </w:t>
      </w:r>
      <w:r w:rsidRPr="009A5441">
        <w:rPr>
          <w:bCs/>
          <w:i/>
          <w:iCs/>
        </w:rPr>
        <w:t xml:space="preserve">diglossia </w:t>
      </w:r>
    </w:p>
    <w:p w14:paraId="7E93D191" w14:textId="77777777" w:rsidR="009E2400" w:rsidRPr="003439F4" w:rsidRDefault="009E2400" w:rsidP="009A5441">
      <w:pPr>
        <w:pStyle w:val="ListParagraph"/>
        <w:numPr>
          <w:ilvl w:val="0"/>
          <w:numId w:val="9"/>
        </w:numPr>
      </w:pPr>
      <w:r w:rsidRPr="009A5441">
        <w:rPr>
          <w:bCs/>
        </w:rPr>
        <w:t>Officialization</w:t>
      </w:r>
    </w:p>
    <w:p w14:paraId="07DBA808" w14:textId="77777777" w:rsidR="009E2400" w:rsidRPr="003439F4" w:rsidRDefault="009E2400" w:rsidP="009A5441">
      <w:pPr>
        <w:pStyle w:val="ListParagraph"/>
        <w:numPr>
          <w:ilvl w:val="0"/>
          <w:numId w:val="9"/>
        </w:numPr>
      </w:pPr>
      <w:r w:rsidRPr="009A5441">
        <w:rPr>
          <w:bCs/>
        </w:rPr>
        <w:t>Corsican in high-status domains</w:t>
      </w:r>
    </w:p>
    <w:p w14:paraId="10C9F43B" w14:textId="77777777" w:rsidR="009E2400" w:rsidRPr="003439F4" w:rsidRDefault="009E2400" w:rsidP="009A5441">
      <w:pPr>
        <w:pStyle w:val="ListParagraph"/>
        <w:numPr>
          <w:ilvl w:val="1"/>
          <w:numId w:val="9"/>
        </w:numPr>
      </w:pPr>
      <w:r w:rsidRPr="009A5441">
        <w:rPr>
          <w:bCs/>
        </w:rPr>
        <w:t>The public sphere</w:t>
      </w:r>
    </w:p>
    <w:p w14:paraId="62958E7F" w14:textId="77777777" w:rsidR="009A5441" w:rsidRDefault="009A5441" w:rsidP="009E2400">
      <w:pPr>
        <w:ind w:left="360"/>
        <w:rPr>
          <w:bCs/>
        </w:rPr>
      </w:pPr>
    </w:p>
    <w:p w14:paraId="77F1554A" w14:textId="77777777" w:rsidR="009E2400" w:rsidRPr="003439F4" w:rsidRDefault="005126A1" w:rsidP="009E2400">
      <w:pPr>
        <w:ind w:left="360"/>
        <w:rPr>
          <w:bCs/>
        </w:rPr>
      </w:pPr>
      <w:r w:rsidRPr="003439F4">
        <w:rPr>
          <w:bCs/>
        </w:rPr>
        <w:t xml:space="preserve">3. </w:t>
      </w:r>
      <w:r w:rsidR="009E2400" w:rsidRPr="003439F4">
        <w:rPr>
          <w:bCs/>
        </w:rPr>
        <w:t>RADICAL</w:t>
      </w:r>
    </w:p>
    <w:p w14:paraId="0061E356" w14:textId="77777777" w:rsidR="009E2400" w:rsidRPr="003439F4" w:rsidRDefault="009E2400" w:rsidP="009E2400">
      <w:pPr>
        <w:ind w:left="360"/>
      </w:pPr>
      <w:r w:rsidRPr="003439F4">
        <w:rPr>
          <w:bCs/>
        </w:rPr>
        <w:t xml:space="preserve">Challenges </w:t>
      </w:r>
    </w:p>
    <w:p w14:paraId="465AF9A3" w14:textId="77777777" w:rsidR="009E2400" w:rsidRPr="003439F4" w:rsidRDefault="009E2400" w:rsidP="009A5441">
      <w:pPr>
        <w:pStyle w:val="ListParagraph"/>
        <w:numPr>
          <w:ilvl w:val="0"/>
          <w:numId w:val="7"/>
        </w:numPr>
      </w:pPr>
      <w:r w:rsidRPr="009A5441">
        <w:rPr>
          <w:bCs/>
        </w:rPr>
        <w:t xml:space="preserve">BOTH </w:t>
      </w:r>
    </w:p>
    <w:p w14:paraId="2B27C02E" w14:textId="6BCD0F9A" w:rsidR="009E2400" w:rsidRPr="003439F4" w:rsidRDefault="009E2400" w:rsidP="009A5441">
      <w:pPr>
        <w:pStyle w:val="ListParagraph"/>
        <w:numPr>
          <w:ilvl w:val="1"/>
          <w:numId w:val="7"/>
        </w:numPr>
      </w:pPr>
      <w:r w:rsidRPr="009A5441">
        <w:rPr>
          <w:bCs/>
        </w:rPr>
        <w:t>the place of the minority language in a linguistic hierarchy</w:t>
      </w:r>
    </w:p>
    <w:p w14:paraId="2F045E08" w14:textId="77777777" w:rsidR="009E2400" w:rsidRPr="003439F4" w:rsidRDefault="009E2400" w:rsidP="009A5441">
      <w:pPr>
        <w:pStyle w:val="ListParagraph"/>
        <w:numPr>
          <w:ilvl w:val="0"/>
          <w:numId w:val="7"/>
        </w:numPr>
      </w:pPr>
      <w:r w:rsidRPr="009A5441">
        <w:rPr>
          <w:bCs/>
        </w:rPr>
        <w:t>AND</w:t>
      </w:r>
    </w:p>
    <w:p w14:paraId="55983105" w14:textId="41F5F29F" w:rsidR="009E2400" w:rsidRPr="009A5441" w:rsidRDefault="009E2400" w:rsidP="009A5441">
      <w:pPr>
        <w:pStyle w:val="ListParagraph"/>
        <w:numPr>
          <w:ilvl w:val="1"/>
          <w:numId w:val="7"/>
        </w:numPr>
        <w:rPr>
          <w:bCs/>
        </w:rPr>
      </w:pPr>
      <w:r w:rsidRPr="009A5441">
        <w:rPr>
          <w:bCs/>
        </w:rPr>
        <w:t>underlying ideological premises</w:t>
      </w:r>
    </w:p>
    <w:p w14:paraId="0D12F396" w14:textId="77777777" w:rsidR="00AA3B85" w:rsidRDefault="00AA3B85" w:rsidP="009E2400">
      <w:pPr>
        <w:ind w:left="360"/>
        <w:rPr>
          <w:b/>
          <w:bCs/>
        </w:rPr>
      </w:pPr>
    </w:p>
    <w:p w14:paraId="2B17720C" w14:textId="77777777" w:rsidR="00AA3B85" w:rsidRDefault="00AA3B85" w:rsidP="009E2400">
      <w:pPr>
        <w:ind w:left="360"/>
        <w:rPr>
          <w:b/>
          <w:bCs/>
        </w:rPr>
      </w:pPr>
    </w:p>
    <w:p w14:paraId="16F8E45B" w14:textId="77777777" w:rsidR="00045964" w:rsidRPr="003439F4" w:rsidRDefault="00045964" w:rsidP="009E2400">
      <w:pPr>
        <w:ind w:left="360"/>
        <w:rPr>
          <w:b/>
          <w:bCs/>
        </w:rPr>
      </w:pPr>
      <w:r w:rsidRPr="003439F4">
        <w:rPr>
          <w:b/>
          <w:bCs/>
        </w:rPr>
        <w:t>COMMODIFICATION and language</w:t>
      </w:r>
    </w:p>
    <w:p w14:paraId="655D3CAA" w14:textId="77777777" w:rsidR="00045964" w:rsidRPr="003439F4" w:rsidRDefault="00045964" w:rsidP="009E2400">
      <w:pPr>
        <w:ind w:left="360"/>
        <w:rPr>
          <w:bCs/>
        </w:rPr>
      </w:pPr>
    </w:p>
    <w:p w14:paraId="44ED3C25" w14:textId="22F527A5" w:rsidR="00441415" w:rsidRPr="003439F4" w:rsidRDefault="00045964" w:rsidP="00261851">
      <w:pPr>
        <w:pStyle w:val="ListParagraph"/>
        <w:numPr>
          <w:ilvl w:val="0"/>
          <w:numId w:val="3"/>
        </w:numPr>
        <w:rPr>
          <w:bCs/>
        </w:rPr>
      </w:pPr>
      <w:r w:rsidRPr="003439F4">
        <w:rPr>
          <w:bCs/>
        </w:rPr>
        <w:t xml:space="preserve">Bourdieu: the </w:t>
      </w:r>
      <w:r w:rsidR="0048448F">
        <w:rPr>
          <w:bCs/>
        </w:rPr>
        <w:t xml:space="preserve">stratified </w:t>
      </w:r>
      <w:r w:rsidRPr="003439F4">
        <w:rPr>
          <w:bCs/>
        </w:rPr>
        <w:t xml:space="preserve">linguistic market </w:t>
      </w:r>
      <w:r w:rsidR="00AA3B85">
        <w:rPr>
          <w:bCs/>
        </w:rPr>
        <w:t xml:space="preserve"> </w:t>
      </w:r>
    </w:p>
    <w:p w14:paraId="72A90AFF" w14:textId="46C132D9" w:rsidR="006E6F42" w:rsidRDefault="00441415" w:rsidP="00AA3B85">
      <w:pPr>
        <w:pStyle w:val="ListParagraph"/>
        <w:numPr>
          <w:ilvl w:val="1"/>
          <w:numId w:val="3"/>
        </w:numPr>
        <w:rPr>
          <w:bCs/>
        </w:rPr>
      </w:pPr>
      <w:r w:rsidRPr="003439F4">
        <w:rPr>
          <w:bCs/>
        </w:rPr>
        <w:t>"Enclaving" (Appadurai) of minority languages--protection from commodification</w:t>
      </w:r>
    </w:p>
    <w:p w14:paraId="3D7F04CF" w14:textId="6491F5E6" w:rsidR="00AA3B85" w:rsidRDefault="006E6F42" w:rsidP="00AA3B85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Language planning and the creation of regulated markets for minority language competence</w:t>
      </w:r>
    </w:p>
    <w:p w14:paraId="4574D0D3" w14:textId="5C6F3348" w:rsidR="00DA1FB6" w:rsidRDefault="00AA3B85" w:rsidP="00AA3B85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"skilling" </w:t>
      </w:r>
      <w:r w:rsidR="00DA1FB6">
        <w:rPr>
          <w:bCs/>
        </w:rPr>
        <w:t>of language (Heller, Cameron, Duchêne), for example in call centers</w:t>
      </w:r>
    </w:p>
    <w:p w14:paraId="310F3A5B" w14:textId="519CB4B4" w:rsidR="00DA1FB6" w:rsidRDefault="00DA1FB6" w:rsidP="00DA1FB6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linguistic and metapragmatic regimentation</w:t>
      </w:r>
      <w:r w:rsidR="002E5E31">
        <w:rPr>
          <w:bCs/>
        </w:rPr>
        <w:t xml:space="preserve"> and hierarchization</w:t>
      </w:r>
    </w:p>
    <w:p w14:paraId="303E8FCC" w14:textId="2D598426" w:rsidR="00DA1FB6" w:rsidRPr="00DA1FB6" w:rsidRDefault="00DA1FB6" w:rsidP="00DA1FB6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typically, language skills both required and undervalued economically</w:t>
      </w:r>
    </w:p>
    <w:p w14:paraId="0F2CBED9" w14:textId="77777777" w:rsidR="00316AB5" w:rsidRPr="003439F4" w:rsidRDefault="00316AB5" w:rsidP="009E2400">
      <w:pPr>
        <w:ind w:left="360"/>
        <w:rPr>
          <w:bCs/>
        </w:rPr>
      </w:pPr>
    </w:p>
    <w:p w14:paraId="42A23132" w14:textId="03CD2EC4" w:rsidR="00441415" w:rsidRPr="003439F4" w:rsidRDefault="00441415" w:rsidP="00261851">
      <w:pPr>
        <w:pStyle w:val="ListParagraph"/>
        <w:numPr>
          <w:ilvl w:val="0"/>
          <w:numId w:val="3"/>
        </w:numPr>
        <w:rPr>
          <w:bCs/>
        </w:rPr>
      </w:pPr>
      <w:r w:rsidRPr="003439F4">
        <w:rPr>
          <w:bCs/>
        </w:rPr>
        <w:t>"Commodity canditature"</w:t>
      </w:r>
      <w:r w:rsidR="002E5E31">
        <w:rPr>
          <w:bCs/>
        </w:rPr>
        <w:t xml:space="preserve"> (Appadurai)</w:t>
      </w:r>
    </w:p>
    <w:p w14:paraId="63462500" w14:textId="77777777" w:rsidR="00316AB5" w:rsidRPr="003439F4" w:rsidRDefault="00316AB5" w:rsidP="009E2400">
      <w:pPr>
        <w:ind w:left="360"/>
        <w:rPr>
          <w:bCs/>
        </w:rPr>
      </w:pPr>
    </w:p>
    <w:p w14:paraId="1506690A" w14:textId="6186E912" w:rsidR="00441415" w:rsidRPr="003439F4" w:rsidRDefault="00441415" w:rsidP="00261851">
      <w:pPr>
        <w:pStyle w:val="ListParagraph"/>
        <w:numPr>
          <w:ilvl w:val="1"/>
          <w:numId w:val="3"/>
        </w:numPr>
        <w:rPr>
          <w:bCs/>
        </w:rPr>
      </w:pPr>
      <w:proofErr w:type="gramStart"/>
      <w:r w:rsidRPr="003439F4">
        <w:rPr>
          <w:bCs/>
        </w:rPr>
        <w:t>objectification</w:t>
      </w:r>
      <w:proofErr w:type="gramEnd"/>
      <w:r w:rsidR="00261851" w:rsidRPr="003439F4">
        <w:rPr>
          <w:bCs/>
        </w:rPr>
        <w:t xml:space="preserve">; </w:t>
      </w:r>
      <w:r w:rsidR="00E736B2" w:rsidRPr="003439F4">
        <w:rPr>
          <w:bCs/>
        </w:rPr>
        <w:t>detachability</w:t>
      </w:r>
      <w:r w:rsidR="00261851" w:rsidRPr="003439F4">
        <w:rPr>
          <w:bCs/>
        </w:rPr>
        <w:t xml:space="preserve">; </w:t>
      </w:r>
      <w:r w:rsidR="00CA3109" w:rsidRPr="003439F4">
        <w:rPr>
          <w:bCs/>
        </w:rPr>
        <w:t>countability</w:t>
      </w:r>
      <w:r w:rsidR="00402AC0">
        <w:rPr>
          <w:bCs/>
        </w:rPr>
        <w:t xml:space="preserve"> (</w:t>
      </w:r>
      <w:proofErr w:type="spellStart"/>
      <w:r w:rsidR="00402AC0">
        <w:rPr>
          <w:bCs/>
        </w:rPr>
        <w:t>Urla</w:t>
      </w:r>
      <w:proofErr w:type="spellEnd"/>
      <w:r w:rsidR="00402AC0">
        <w:rPr>
          <w:bCs/>
        </w:rPr>
        <w:t>)</w:t>
      </w:r>
      <w:r w:rsidR="00261851" w:rsidRPr="003439F4">
        <w:rPr>
          <w:bCs/>
        </w:rPr>
        <w:t xml:space="preserve">; </w:t>
      </w:r>
      <w:r w:rsidR="00E736B2" w:rsidRPr="003439F4">
        <w:rPr>
          <w:bCs/>
        </w:rPr>
        <w:t>decontextualization (preparation for mobility in act of exchange)</w:t>
      </w:r>
    </w:p>
    <w:p w14:paraId="31F857A9" w14:textId="77777777" w:rsidR="00316AB5" w:rsidRPr="003439F4" w:rsidRDefault="00316AB5" w:rsidP="00261851">
      <w:pPr>
        <w:pStyle w:val="ListParagraph"/>
        <w:numPr>
          <w:ilvl w:val="1"/>
          <w:numId w:val="3"/>
        </w:numPr>
        <w:rPr>
          <w:bCs/>
        </w:rPr>
      </w:pPr>
      <w:r w:rsidRPr="003439F4">
        <w:rPr>
          <w:bCs/>
        </w:rPr>
        <w:t>use or exchange value</w:t>
      </w:r>
    </w:p>
    <w:p w14:paraId="1F47BC9F" w14:textId="77777777" w:rsidR="00316AB5" w:rsidRPr="003439F4" w:rsidRDefault="00316AB5" w:rsidP="00261851">
      <w:pPr>
        <w:pStyle w:val="ListParagraph"/>
        <w:numPr>
          <w:ilvl w:val="1"/>
          <w:numId w:val="3"/>
        </w:numPr>
        <w:rPr>
          <w:bCs/>
        </w:rPr>
      </w:pPr>
      <w:r w:rsidRPr="003439F4">
        <w:rPr>
          <w:bCs/>
        </w:rPr>
        <w:t>"diversion" from "enclaving" as a sign of "creativity or crisis"</w:t>
      </w:r>
    </w:p>
    <w:p w14:paraId="1E1BEB84" w14:textId="77777777" w:rsidR="00316AB5" w:rsidRPr="003439F4" w:rsidRDefault="00316AB5" w:rsidP="009E2400">
      <w:pPr>
        <w:ind w:left="360"/>
        <w:rPr>
          <w:bCs/>
        </w:rPr>
      </w:pPr>
    </w:p>
    <w:p w14:paraId="3026F2EF" w14:textId="77777777" w:rsidR="00316AB5" w:rsidRPr="003439F4" w:rsidRDefault="00316AB5" w:rsidP="00261851">
      <w:pPr>
        <w:pStyle w:val="ListParagraph"/>
        <w:numPr>
          <w:ilvl w:val="0"/>
          <w:numId w:val="3"/>
        </w:numPr>
        <w:rPr>
          <w:bCs/>
        </w:rPr>
      </w:pPr>
      <w:r w:rsidRPr="003439F4">
        <w:rPr>
          <w:bCs/>
        </w:rPr>
        <w:t>Minority languages</w:t>
      </w:r>
    </w:p>
    <w:p w14:paraId="61427557" w14:textId="77777777" w:rsidR="00316AB5" w:rsidRPr="003439F4" w:rsidRDefault="00316AB5" w:rsidP="00261851">
      <w:pPr>
        <w:pStyle w:val="ListParagraph"/>
        <w:numPr>
          <w:ilvl w:val="1"/>
          <w:numId w:val="3"/>
        </w:numPr>
        <w:rPr>
          <w:bCs/>
        </w:rPr>
      </w:pPr>
      <w:r w:rsidRPr="003439F4">
        <w:rPr>
          <w:bCs/>
        </w:rPr>
        <w:t>objects of exchange in and of themselves</w:t>
      </w:r>
    </w:p>
    <w:p w14:paraId="4D9C857D" w14:textId="77777777" w:rsidR="003651FC" w:rsidRPr="003439F4" w:rsidRDefault="00316AB5" w:rsidP="00261851">
      <w:pPr>
        <w:pStyle w:val="ListParagraph"/>
        <w:numPr>
          <w:ilvl w:val="1"/>
          <w:numId w:val="3"/>
        </w:numPr>
        <w:rPr>
          <w:bCs/>
        </w:rPr>
      </w:pPr>
      <w:r w:rsidRPr="003439F4">
        <w:rPr>
          <w:bCs/>
        </w:rPr>
        <w:t xml:space="preserve">"added value" </w:t>
      </w:r>
      <w:r w:rsidR="003651FC" w:rsidRPr="003439F4">
        <w:rPr>
          <w:bCs/>
        </w:rPr>
        <w:t>to other objects of exchange</w:t>
      </w:r>
    </w:p>
    <w:p w14:paraId="08B9E20F" w14:textId="77777777" w:rsidR="003651FC" w:rsidRPr="003439F4" w:rsidRDefault="003651FC" w:rsidP="00261851">
      <w:pPr>
        <w:pStyle w:val="ListParagraph"/>
        <w:numPr>
          <w:ilvl w:val="2"/>
          <w:numId w:val="3"/>
        </w:numPr>
        <w:rPr>
          <w:bCs/>
        </w:rPr>
      </w:pPr>
      <w:r w:rsidRPr="003439F4">
        <w:rPr>
          <w:bCs/>
        </w:rPr>
        <w:t xml:space="preserve">"authentication" </w:t>
      </w:r>
    </w:p>
    <w:p w14:paraId="5E21FE2A" w14:textId="77777777" w:rsidR="001E3767" w:rsidRPr="003439F4" w:rsidRDefault="001E3767" w:rsidP="00261851">
      <w:pPr>
        <w:pStyle w:val="ListParagraph"/>
        <w:numPr>
          <w:ilvl w:val="2"/>
          <w:numId w:val="3"/>
        </w:numPr>
        <w:rPr>
          <w:bCs/>
        </w:rPr>
      </w:pPr>
      <w:r w:rsidRPr="003439F4">
        <w:rPr>
          <w:bCs/>
        </w:rPr>
        <w:t>"distinction"</w:t>
      </w:r>
      <w:r w:rsidR="000E6A7A" w:rsidRPr="003439F4">
        <w:rPr>
          <w:bCs/>
        </w:rPr>
        <w:tab/>
        <w:t xml:space="preserve">"fetishized" (Marx): </w:t>
      </w:r>
    </w:p>
    <w:p w14:paraId="59206B3F" w14:textId="77777777" w:rsidR="000E6A7A" w:rsidRDefault="001E3767" w:rsidP="00261851">
      <w:pPr>
        <w:pStyle w:val="ListParagraph"/>
        <w:numPr>
          <w:ilvl w:val="2"/>
          <w:numId w:val="3"/>
        </w:numPr>
        <w:rPr>
          <w:bCs/>
        </w:rPr>
      </w:pPr>
      <w:r w:rsidRPr="003439F4">
        <w:rPr>
          <w:bCs/>
        </w:rPr>
        <w:t xml:space="preserve">symbolic/visual/formal </w:t>
      </w:r>
      <w:r w:rsidR="000E6A7A" w:rsidRPr="003439F4">
        <w:rPr>
          <w:bCs/>
        </w:rPr>
        <w:t xml:space="preserve">taking precedence over </w:t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</w:r>
      <w:r w:rsidRPr="003439F4">
        <w:rPr>
          <w:bCs/>
        </w:rPr>
        <w:tab/>
      </w:r>
      <w:r w:rsidR="003651FC" w:rsidRPr="003439F4">
        <w:rPr>
          <w:bCs/>
        </w:rPr>
        <w:t>use/</w:t>
      </w:r>
      <w:r w:rsidR="000E6A7A" w:rsidRPr="003439F4">
        <w:rPr>
          <w:bCs/>
        </w:rPr>
        <w:t>content</w:t>
      </w:r>
      <w:r w:rsidRPr="003439F4">
        <w:rPr>
          <w:bCs/>
        </w:rPr>
        <w:t>/communicative value</w:t>
      </w:r>
    </w:p>
    <w:p w14:paraId="28858D78" w14:textId="5A7DB476" w:rsidR="00794CCD" w:rsidRPr="003439F4" w:rsidRDefault="00794CCD" w:rsidP="00261851">
      <w:pPr>
        <w:pStyle w:val="ListParagraph"/>
        <w:numPr>
          <w:ilvl w:val="2"/>
          <w:numId w:val="3"/>
        </w:numPr>
        <w:rPr>
          <w:bCs/>
        </w:rPr>
      </w:pPr>
      <w:r w:rsidRPr="000F7201">
        <w:rPr>
          <w:rFonts w:eastAsia="MS Mincho"/>
          <w:lang w:val="en-GB" w:eastAsia="ja-JP"/>
        </w:rPr>
        <w:t>economy of late modernity, which is characterised on the one hand by saturation of markets and on the other by a high degree of reflexivity and media</w:t>
      </w:r>
      <w:r>
        <w:rPr>
          <w:rFonts w:eastAsia="MS Mincho"/>
          <w:lang w:val="en-GB" w:eastAsia="ja-JP"/>
        </w:rPr>
        <w:t>tion in relation to consumption (Heller)</w:t>
      </w:r>
    </w:p>
    <w:p w14:paraId="4BBF2F7F" w14:textId="77777777" w:rsidR="003651FC" w:rsidRPr="003439F4" w:rsidRDefault="00E736B2" w:rsidP="00261851">
      <w:pPr>
        <w:pStyle w:val="ListParagraph"/>
        <w:numPr>
          <w:ilvl w:val="2"/>
          <w:numId w:val="3"/>
        </w:numPr>
        <w:rPr>
          <w:bCs/>
        </w:rPr>
      </w:pPr>
      <w:r w:rsidRPr="003439F4">
        <w:rPr>
          <w:bCs/>
        </w:rPr>
        <w:t>scarcity</w:t>
      </w:r>
    </w:p>
    <w:p w14:paraId="57B68C16" w14:textId="154F25C8" w:rsidR="00AA1623" w:rsidRDefault="003651FC" w:rsidP="00AA1623">
      <w:pPr>
        <w:pStyle w:val="ListParagraph"/>
        <w:numPr>
          <w:ilvl w:val="2"/>
          <w:numId w:val="3"/>
        </w:numPr>
        <w:rPr>
          <w:bCs/>
        </w:rPr>
      </w:pPr>
      <w:r w:rsidRPr="003439F4">
        <w:rPr>
          <w:bCs/>
        </w:rPr>
        <w:t>may become a "luxury register" of consumption (Appadurai</w:t>
      </w:r>
      <w:r w:rsidR="00AA1623">
        <w:rPr>
          <w:bCs/>
        </w:rPr>
        <w:t>)</w:t>
      </w:r>
    </w:p>
    <w:p w14:paraId="54B1810A" w14:textId="77777777" w:rsidR="00AA1623" w:rsidRDefault="00AA1623" w:rsidP="00AA1623">
      <w:pPr>
        <w:rPr>
          <w:bCs/>
        </w:rPr>
      </w:pPr>
    </w:p>
    <w:p w14:paraId="0436AE2F" w14:textId="052FAC6A" w:rsidR="001D5079" w:rsidRPr="00AA3B85" w:rsidRDefault="001D5079" w:rsidP="00AA3B85">
      <w:pPr>
        <w:pStyle w:val="ListParagraph"/>
        <w:numPr>
          <w:ilvl w:val="0"/>
          <w:numId w:val="5"/>
        </w:numPr>
        <w:rPr>
          <w:bCs/>
        </w:rPr>
      </w:pPr>
      <w:r w:rsidRPr="00AA3B85">
        <w:rPr>
          <w:bCs/>
        </w:rPr>
        <w:t xml:space="preserve">"Co-creation" of value </w:t>
      </w:r>
    </w:p>
    <w:p w14:paraId="66A28E08" w14:textId="77777777" w:rsidR="003F72B2" w:rsidRPr="00AA3B85" w:rsidRDefault="003F72B2" w:rsidP="00AA3B85">
      <w:pPr>
        <w:pStyle w:val="ListParagraph"/>
        <w:numPr>
          <w:ilvl w:val="1"/>
          <w:numId w:val="5"/>
        </w:numPr>
        <w:jc w:val="both"/>
        <w:rPr>
          <w:rFonts w:eastAsia="MS Mincho"/>
          <w:sz w:val="22"/>
          <w:lang w:val="en-GB" w:eastAsia="ja-JP"/>
        </w:rPr>
      </w:pPr>
      <w:r w:rsidRPr="00AA3B85">
        <w:rPr>
          <w:rFonts w:eastAsia="MS Mincho"/>
          <w:sz w:val="22"/>
          <w:lang w:val="en-GB" w:eastAsia="ja-JP"/>
        </w:rPr>
        <w:t xml:space="preserve">processes by which both consumers and producers collaborate, or otherwise participate, in creating value (e.g. Prahalad and Ramaswamy, 2004). Within this perspective, consumers are assumed to create value-in-use and co-create value with organizations, thus realizing their potential to utilize consumption to demonstrate knowledge, distinction, and expertise (e.g. Alba and Hutchinson, 1987); construct, represent, and maintain their identity (e.g. Denegri-Knott and Molesworth, 2010; Fırat et al., 1995); and form social networks (e.g. Holt, 1995). (Pongsakornrungsilp and Schroeder 2011: 304.) </w:t>
      </w:r>
    </w:p>
    <w:p w14:paraId="669DBD0F" w14:textId="77777777" w:rsidR="0048448F" w:rsidRDefault="0048448F" w:rsidP="00AA1623">
      <w:pPr>
        <w:rPr>
          <w:bCs/>
        </w:rPr>
      </w:pPr>
    </w:p>
    <w:p w14:paraId="40C4EC3C" w14:textId="4C5EB3BC" w:rsidR="001D5079" w:rsidRPr="00AA3B85" w:rsidRDefault="001D5079" w:rsidP="00AA3B85">
      <w:pPr>
        <w:pStyle w:val="ListParagraph"/>
        <w:numPr>
          <w:ilvl w:val="0"/>
          <w:numId w:val="5"/>
        </w:numPr>
        <w:rPr>
          <w:bCs/>
        </w:rPr>
      </w:pPr>
      <w:r w:rsidRPr="00AA3B85">
        <w:rPr>
          <w:bCs/>
        </w:rPr>
        <w:t xml:space="preserve">Consumption as a "lifestyle" </w:t>
      </w:r>
      <w:r w:rsidR="003F72B2" w:rsidRPr="00AA3B85">
        <w:rPr>
          <w:bCs/>
        </w:rPr>
        <w:t>and identity</w:t>
      </w:r>
    </w:p>
    <w:p w14:paraId="10F61A61" w14:textId="3ED4A246" w:rsidR="003F72B2" w:rsidRPr="006E6F42" w:rsidRDefault="003F72B2" w:rsidP="00AA3B85">
      <w:pPr>
        <w:pStyle w:val="ListParagraph"/>
        <w:numPr>
          <w:ilvl w:val="1"/>
          <w:numId w:val="5"/>
        </w:numPr>
        <w:rPr>
          <w:bCs/>
        </w:rPr>
      </w:pPr>
      <w:r w:rsidRPr="006E6F42">
        <w:rPr>
          <w:bCs/>
        </w:rPr>
        <w:t>as a "choosing" individual</w:t>
      </w:r>
    </w:p>
    <w:p w14:paraId="04BE5F04" w14:textId="6013F149" w:rsidR="00AA3B85" w:rsidRDefault="00794CCD" w:rsidP="00AA3B85">
      <w:pPr>
        <w:pStyle w:val="ListParagraph"/>
        <w:numPr>
          <w:ilvl w:val="1"/>
          <w:numId w:val="5"/>
        </w:numPr>
        <w:rPr>
          <w:rFonts w:eastAsia="MS Mincho"/>
          <w:lang w:val="en-GB" w:eastAsia="ja-JP"/>
        </w:rPr>
      </w:pPr>
      <w:proofErr w:type="gramStart"/>
      <w:r w:rsidRPr="006E6F42">
        <w:rPr>
          <w:bCs/>
        </w:rPr>
        <w:t>mediation</w:t>
      </w:r>
      <w:proofErr w:type="gramEnd"/>
      <w:r w:rsidRPr="006E6F42">
        <w:rPr>
          <w:bCs/>
        </w:rPr>
        <w:t xml:space="preserve"> of relations between individual and collective through market processes</w:t>
      </w:r>
      <w:r w:rsidR="00672BA6">
        <w:rPr>
          <w:bCs/>
        </w:rPr>
        <w:t xml:space="preserve"> </w:t>
      </w:r>
      <w:r w:rsidR="00672BA6">
        <w:rPr>
          <w:rFonts w:eastAsia="MS Mincho"/>
          <w:lang w:val="en-GB" w:eastAsia="ja-JP"/>
        </w:rPr>
        <w:t xml:space="preserve">(Slater and </w:t>
      </w:r>
      <w:proofErr w:type="spellStart"/>
      <w:r w:rsidR="00672BA6">
        <w:rPr>
          <w:rFonts w:eastAsia="MS Mincho"/>
          <w:lang w:val="en-GB" w:eastAsia="ja-JP"/>
        </w:rPr>
        <w:t>Tonkiss</w:t>
      </w:r>
      <w:proofErr w:type="spellEnd"/>
      <w:r w:rsidRPr="006E6F42">
        <w:rPr>
          <w:rFonts w:eastAsia="MS Mincho"/>
          <w:lang w:val="en-GB" w:eastAsia="ja-JP"/>
        </w:rPr>
        <w:t xml:space="preserve">). </w:t>
      </w:r>
    </w:p>
    <w:p w14:paraId="781C7567" w14:textId="77777777" w:rsidR="00672BA6" w:rsidRPr="00672BA6" w:rsidRDefault="00672BA6" w:rsidP="00672BA6">
      <w:pPr>
        <w:ind w:left="1080"/>
        <w:rPr>
          <w:rFonts w:eastAsia="MS Mincho"/>
          <w:lang w:val="en-GB" w:eastAsia="ja-JP"/>
        </w:rPr>
      </w:pPr>
    </w:p>
    <w:p w14:paraId="353B039F" w14:textId="3AC69493" w:rsidR="00672BA6" w:rsidRDefault="00672BA6" w:rsidP="00672BA6">
      <w:pPr>
        <w:pStyle w:val="ListParagraph"/>
        <w:numPr>
          <w:ilvl w:val="0"/>
          <w:numId w:val="5"/>
        </w:numPr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Articulation between "Pride" (traditional values attached to language) and "Profit" (</w:t>
      </w:r>
      <w:proofErr w:type="spellStart"/>
      <w:r>
        <w:rPr>
          <w:rFonts w:eastAsia="MS Mincho"/>
          <w:lang w:val="en-GB" w:eastAsia="ja-JP"/>
        </w:rPr>
        <w:t>commodifiction</w:t>
      </w:r>
      <w:proofErr w:type="spellEnd"/>
      <w:r>
        <w:rPr>
          <w:rFonts w:eastAsia="MS Mincho"/>
          <w:lang w:val="en-GB" w:eastAsia="ja-JP"/>
        </w:rPr>
        <w:t xml:space="preserve">)--Heller and </w:t>
      </w:r>
      <w:proofErr w:type="spellStart"/>
      <w:r>
        <w:rPr>
          <w:rFonts w:eastAsia="MS Mincho"/>
          <w:lang w:val="en-GB" w:eastAsia="ja-JP"/>
        </w:rPr>
        <w:t>Duchêne</w:t>
      </w:r>
      <w:proofErr w:type="spellEnd"/>
    </w:p>
    <w:p w14:paraId="2CAE03DA" w14:textId="77777777" w:rsidR="002E5E31" w:rsidRPr="002E5E31" w:rsidRDefault="002E5E31" w:rsidP="002E5E31">
      <w:pPr>
        <w:ind w:left="360"/>
        <w:rPr>
          <w:rFonts w:eastAsia="MS Mincho"/>
          <w:lang w:val="en-GB" w:eastAsia="ja-JP"/>
        </w:rPr>
      </w:pPr>
    </w:p>
    <w:p w14:paraId="20E1BDF8" w14:textId="64ED65FF" w:rsidR="00794CCD" w:rsidRDefault="00794CCD" w:rsidP="002E5E31">
      <w:pPr>
        <w:ind w:left="360"/>
        <w:rPr>
          <w:rFonts w:eastAsia="MS Mincho"/>
          <w:lang w:val="en-GB" w:eastAsia="ja-JP"/>
        </w:rPr>
      </w:pPr>
      <w:r w:rsidRPr="002E5E31">
        <w:rPr>
          <w:rFonts w:eastAsia="MS Mincho"/>
          <w:lang w:val="en-GB" w:eastAsia="ja-JP"/>
        </w:rPr>
        <w:t>Questions for Compru in Corsu:</w:t>
      </w:r>
    </w:p>
    <w:p w14:paraId="03E0BAD6" w14:textId="77777777" w:rsidR="002E5E31" w:rsidRDefault="002E5E31" w:rsidP="002E5E31">
      <w:pPr>
        <w:ind w:left="360"/>
        <w:rPr>
          <w:rFonts w:eastAsia="MS Mincho"/>
          <w:lang w:val="en-GB" w:eastAsia="ja-JP"/>
        </w:rPr>
      </w:pPr>
    </w:p>
    <w:p w14:paraId="5F6C4BD4" w14:textId="4976A309" w:rsidR="002E5E31" w:rsidRPr="00A444BF" w:rsidRDefault="00A56F41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A444BF">
        <w:rPr>
          <w:rFonts w:eastAsia="MS Mincho"/>
          <w:lang w:val="en-GB" w:eastAsia="ja-JP"/>
        </w:rPr>
        <w:t>In what way (</w:t>
      </w:r>
      <w:r w:rsidR="00EA32EA">
        <w:rPr>
          <w:rFonts w:eastAsia="MS Mincho"/>
          <w:lang w:val="en-GB" w:eastAsia="ja-JP"/>
        </w:rPr>
        <w:t xml:space="preserve">using what </w:t>
      </w:r>
      <w:r w:rsidRPr="00A444BF">
        <w:rPr>
          <w:rFonts w:eastAsia="MS Mincho"/>
          <w:lang w:val="en-GB" w:eastAsia="ja-JP"/>
        </w:rPr>
        <w:t>framework or frameworks) is Corsican being commodified on this site?</w:t>
      </w:r>
    </w:p>
    <w:p w14:paraId="7E466926" w14:textId="04B428F2" w:rsidR="008875D0" w:rsidRPr="00A444BF" w:rsidRDefault="008875D0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A444BF">
        <w:rPr>
          <w:rFonts w:eastAsia="MS Mincho"/>
          <w:lang w:val="en-GB" w:eastAsia="ja-JP"/>
        </w:rPr>
        <w:t>Can we see the site as engaging in "resistance"? If so, what kind?</w:t>
      </w:r>
    </w:p>
    <w:p w14:paraId="63CDF8F6" w14:textId="004225E3" w:rsidR="00F10D2E" w:rsidRPr="00A444BF" w:rsidRDefault="008875D0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A444BF">
        <w:rPr>
          <w:rFonts w:eastAsia="MS Mincho"/>
          <w:lang w:val="en-GB" w:eastAsia="ja-JP"/>
        </w:rPr>
        <w:t>What language ideological</w:t>
      </w:r>
      <w:r w:rsidR="00F10D2E" w:rsidRPr="00A444BF">
        <w:rPr>
          <w:rFonts w:eastAsia="MS Mincho"/>
          <w:lang w:val="en-GB" w:eastAsia="ja-JP"/>
        </w:rPr>
        <w:t xml:space="preserve"> frameworks are produced, modified or </w:t>
      </w:r>
      <w:r w:rsidRPr="00A444BF">
        <w:rPr>
          <w:rFonts w:eastAsia="MS Mincho"/>
          <w:lang w:val="en-GB" w:eastAsia="ja-JP"/>
        </w:rPr>
        <w:t xml:space="preserve">challenged </w:t>
      </w:r>
      <w:r w:rsidR="00F10D2E" w:rsidRPr="00A444BF">
        <w:rPr>
          <w:rFonts w:eastAsia="MS Mincho"/>
          <w:lang w:val="en-GB" w:eastAsia="ja-JP"/>
        </w:rPr>
        <w:t xml:space="preserve">by the site and the forms of consumption it promotes? </w:t>
      </w:r>
    </w:p>
    <w:p w14:paraId="6C30BD2A" w14:textId="428EB59C" w:rsidR="00F10D2E" w:rsidRPr="00A444BF" w:rsidRDefault="00F10D2E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A444BF">
        <w:rPr>
          <w:rFonts w:eastAsia="MS Mincho"/>
          <w:lang w:val="en-GB" w:eastAsia="ja-JP"/>
        </w:rPr>
        <w:t>What new indexicalities might be created by the use of this site?</w:t>
      </w:r>
    </w:p>
    <w:p w14:paraId="24D5D4D8" w14:textId="116AA027" w:rsidR="00F10D2E" w:rsidRPr="00A444BF" w:rsidRDefault="00123845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A444BF">
        <w:rPr>
          <w:rFonts w:eastAsia="MS Mincho"/>
          <w:lang w:val="en-GB" w:eastAsia="ja-JP"/>
        </w:rPr>
        <w:t xml:space="preserve">How does this site figure/propose social interactions and "community" relative to the use of Corsican? </w:t>
      </w:r>
    </w:p>
    <w:p w14:paraId="08D74980" w14:textId="388A4107" w:rsidR="00123845" w:rsidRPr="00A444BF" w:rsidRDefault="00123845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EA32EA">
        <w:rPr>
          <w:rFonts w:eastAsia="MS Mincho"/>
          <w:i/>
          <w:lang w:val="en-GB" w:eastAsia="ja-JP"/>
        </w:rPr>
        <w:t>Compru in Corsu</w:t>
      </w:r>
      <w:r w:rsidRPr="00A444BF">
        <w:rPr>
          <w:rFonts w:eastAsia="MS Mincho"/>
          <w:lang w:val="en-GB" w:eastAsia="ja-JP"/>
        </w:rPr>
        <w:t xml:space="preserve"> was launched simultaneously on a web page, Facebook and </w:t>
      </w:r>
      <w:r w:rsidR="00B76445" w:rsidRPr="00A444BF">
        <w:rPr>
          <w:rFonts w:eastAsia="MS Mincho"/>
          <w:lang w:val="en-GB" w:eastAsia="ja-JP"/>
        </w:rPr>
        <w:t xml:space="preserve">Twitter. </w:t>
      </w:r>
      <w:r w:rsidR="008C0BBA" w:rsidRPr="00A444BF">
        <w:rPr>
          <w:rFonts w:eastAsia="MS Mincho"/>
          <w:lang w:val="en-GB" w:eastAsia="ja-JP"/>
        </w:rPr>
        <w:t xml:space="preserve">What differentiated affordances </w:t>
      </w:r>
      <w:r w:rsidR="00A444BF" w:rsidRPr="00A444BF">
        <w:rPr>
          <w:rFonts w:eastAsia="MS Mincho"/>
          <w:lang w:val="en-GB" w:eastAsia="ja-JP"/>
        </w:rPr>
        <w:t xml:space="preserve">(pragmatic, semiotic etc.) </w:t>
      </w:r>
      <w:r w:rsidR="008C0BBA" w:rsidRPr="00A444BF">
        <w:rPr>
          <w:rFonts w:eastAsia="MS Mincho"/>
          <w:lang w:val="en-GB" w:eastAsia="ja-JP"/>
        </w:rPr>
        <w:t xml:space="preserve">do these platforms offer? How do they work together? Compru in Corsu also </w:t>
      </w:r>
      <w:r w:rsidR="00B76445" w:rsidRPr="00A444BF">
        <w:rPr>
          <w:rFonts w:eastAsia="MS Mincho"/>
          <w:lang w:val="en-GB" w:eastAsia="ja-JP"/>
        </w:rPr>
        <w:t xml:space="preserve">enters a field of consumer platforms already known to many potential </w:t>
      </w:r>
      <w:r w:rsidR="00A444BF" w:rsidRPr="00A444BF">
        <w:rPr>
          <w:rFonts w:eastAsia="MS Mincho"/>
          <w:lang w:val="en-GB" w:eastAsia="ja-JP"/>
        </w:rPr>
        <w:t>users (Yelp, Trip Advisor etc). How might this media intertextuality shape the way that users (users and people listed) view and use the site?</w:t>
      </w:r>
    </w:p>
    <w:p w14:paraId="77955FD4" w14:textId="3C288DD0" w:rsidR="00A444BF" w:rsidRPr="00A444BF" w:rsidRDefault="00A444BF" w:rsidP="00A444BF">
      <w:pPr>
        <w:pStyle w:val="ListParagraph"/>
        <w:numPr>
          <w:ilvl w:val="0"/>
          <w:numId w:val="10"/>
        </w:numPr>
        <w:rPr>
          <w:rFonts w:eastAsia="MS Mincho"/>
          <w:lang w:val="en-GB" w:eastAsia="ja-JP"/>
        </w:rPr>
      </w:pPr>
      <w:r w:rsidRPr="00A444BF">
        <w:rPr>
          <w:rFonts w:eastAsia="MS Mincho"/>
          <w:lang w:val="en-GB" w:eastAsia="ja-JP"/>
        </w:rPr>
        <w:t>If you were designing an ethnographic project around this site</w:t>
      </w:r>
      <w:r w:rsidR="00EA32EA">
        <w:rPr>
          <w:rFonts w:eastAsia="MS Mincho"/>
          <w:lang w:val="en-GB" w:eastAsia="ja-JP"/>
        </w:rPr>
        <w:t xml:space="preserve"> that</w:t>
      </w:r>
      <w:r w:rsidRPr="00A444BF">
        <w:rPr>
          <w:rFonts w:eastAsia="MS Mincho"/>
          <w:lang w:val="en-GB" w:eastAsia="ja-JP"/>
        </w:rPr>
        <w:t>, what would some of your re</w:t>
      </w:r>
      <w:r w:rsidR="00010C2F">
        <w:rPr>
          <w:rFonts w:eastAsia="MS Mincho"/>
          <w:lang w:val="en-GB" w:eastAsia="ja-JP"/>
        </w:rPr>
        <w:t xml:space="preserve">search goals and strategies be? What can we not know without ethnography? </w:t>
      </w:r>
    </w:p>
    <w:p w14:paraId="68220B7C" w14:textId="0DDF9696" w:rsidR="003F72B2" w:rsidRPr="00AA1623" w:rsidRDefault="003F72B2" w:rsidP="00AA1623">
      <w:pPr>
        <w:rPr>
          <w:bCs/>
        </w:rPr>
      </w:pPr>
    </w:p>
    <w:p w14:paraId="5FAE7B7E" w14:textId="77777777" w:rsidR="009E2400" w:rsidRPr="003439F4" w:rsidRDefault="009E2400" w:rsidP="009E2400">
      <w:pPr>
        <w:ind w:left="1800"/>
      </w:pPr>
    </w:p>
    <w:p w14:paraId="518E4D59" w14:textId="77777777" w:rsidR="00CB3FCD" w:rsidRDefault="00CB3FCD" w:rsidP="0082180F">
      <w:pPr>
        <w:spacing w:line="480" w:lineRule="auto"/>
        <w:jc w:val="both"/>
      </w:pPr>
    </w:p>
    <w:p w14:paraId="5B3A342F" w14:textId="77777777" w:rsidR="00CB3FCD" w:rsidRDefault="00CB3FCD" w:rsidP="0082180F">
      <w:pPr>
        <w:spacing w:line="480" w:lineRule="auto"/>
        <w:jc w:val="both"/>
      </w:pPr>
    </w:p>
    <w:p w14:paraId="62F0DBA5" w14:textId="77777777" w:rsidR="00CB3FCD" w:rsidRDefault="00CB3FCD" w:rsidP="0082180F">
      <w:pPr>
        <w:spacing w:line="480" w:lineRule="auto"/>
        <w:jc w:val="both"/>
      </w:pPr>
    </w:p>
    <w:p w14:paraId="053AB846" w14:textId="77777777" w:rsidR="00183233" w:rsidRDefault="00183233" w:rsidP="00183233">
      <w:pPr>
        <w:jc w:val="both"/>
        <w:rPr>
          <w:sz w:val="20"/>
          <w:szCs w:val="20"/>
        </w:rPr>
      </w:pPr>
    </w:p>
    <w:p w14:paraId="7E7FE2C0" w14:textId="77777777" w:rsidR="00183233" w:rsidRPr="00183233" w:rsidRDefault="00183233" w:rsidP="00183233">
      <w:pPr>
        <w:jc w:val="both"/>
        <w:rPr>
          <w:b/>
          <w:sz w:val="20"/>
          <w:szCs w:val="20"/>
        </w:rPr>
      </w:pPr>
      <w:r w:rsidRPr="00183233">
        <w:rPr>
          <w:b/>
          <w:sz w:val="20"/>
          <w:szCs w:val="20"/>
        </w:rPr>
        <w:t>Selected References</w:t>
      </w:r>
    </w:p>
    <w:p w14:paraId="6845E284" w14:textId="0B2AD504" w:rsidR="0082180F" w:rsidRPr="00183233" w:rsidRDefault="0082180F" w:rsidP="00183233">
      <w:pPr>
        <w:jc w:val="both"/>
        <w:rPr>
          <w:iCs/>
          <w:color w:val="000000"/>
          <w:sz w:val="20"/>
          <w:szCs w:val="20"/>
        </w:rPr>
      </w:pPr>
      <w:r w:rsidRPr="00183233">
        <w:rPr>
          <w:sz w:val="20"/>
          <w:szCs w:val="20"/>
        </w:rPr>
        <w:t xml:space="preserve">Appadurai, </w:t>
      </w:r>
      <w:proofErr w:type="spellStart"/>
      <w:r w:rsidRPr="00183233">
        <w:rPr>
          <w:sz w:val="20"/>
          <w:szCs w:val="20"/>
        </w:rPr>
        <w:t>Arjun</w:t>
      </w:r>
      <w:proofErr w:type="spellEnd"/>
      <w:r w:rsidRPr="00183233">
        <w:rPr>
          <w:sz w:val="20"/>
          <w:szCs w:val="20"/>
        </w:rPr>
        <w:t xml:space="preserve"> (ed.) 1986. </w:t>
      </w:r>
      <w:r w:rsidRPr="00183233">
        <w:rPr>
          <w:i/>
          <w:iCs/>
          <w:sz w:val="20"/>
          <w:szCs w:val="20"/>
          <w:lang w:val="en-GB"/>
        </w:rPr>
        <w:t>The social life of things: Commodities in cultural perspective</w:t>
      </w:r>
      <w:r w:rsidRPr="00183233">
        <w:rPr>
          <w:iCs/>
          <w:sz w:val="20"/>
          <w:szCs w:val="20"/>
          <w:lang w:val="en-GB"/>
        </w:rPr>
        <w:t xml:space="preserve">. </w:t>
      </w:r>
      <w:r w:rsidRPr="00183233">
        <w:rPr>
          <w:sz w:val="20"/>
          <w:szCs w:val="20"/>
          <w:lang w:val="en-GB"/>
        </w:rPr>
        <w:t>Cambridge: Cambridge University Press.</w:t>
      </w:r>
      <w:r w:rsidRPr="00183233">
        <w:rPr>
          <w:iCs/>
          <w:color w:val="000000"/>
          <w:sz w:val="20"/>
          <w:szCs w:val="20"/>
        </w:rPr>
        <w:t xml:space="preserve"> </w:t>
      </w:r>
    </w:p>
    <w:p w14:paraId="3E1002EA" w14:textId="77777777" w:rsidR="007F3326" w:rsidRPr="00183233" w:rsidRDefault="007F3326" w:rsidP="00183233">
      <w:pPr>
        <w:jc w:val="both"/>
        <w:rPr>
          <w:iCs/>
          <w:color w:val="000000"/>
          <w:sz w:val="20"/>
          <w:szCs w:val="20"/>
        </w:rPr>
      </w:pPr>
    </w:p>
    <w:p w14:paraId="5A76B5B4" w14:textId="77777777" w:rsidR="00CB3FCD" w:rsidRPr="00183233" w:rsidRDefault="00CB3FCD" w:rsidP="00183233">
      <w:pPr>
        <w:jc w:val="both"/>
        <w:rPr>
          <w:sz w:val="20"/>
          <w:szCs w:val="20"/>
        </w:rPr>
      </w:pPr>
      <w:r w:rsidRPr="00183233">
        <w:rPr>
          <w:sz w:val="20"/>
          <w:szCs w:val="20"/>
        </w:rPr>
        <w:t xml:space="preserve">Cavanaugh, Jillian and Shankar, </w:t>
      </w:r>
      <w:proofErr w:type="spellStart"/>
      <w:r w:rsidRPr="00183233">
        <w:rPr>
          <w:sz w:val="20"/>
          <w:szCs w:val="20"/>
        </w:rPr>
        <w:t>Shalini</w:t>
      </w:r>
      <w:proofErr w:type="spellEnd"/>
      <w:r w:rsidRPr="00183233">
        <w:rPr>
          <w:sz w:val="20"/>
          <w:szCs w:val="20"/>
        </w:rPr>
        <w:t xml:space="preserve"> 2014. ’Producing authenticity in global capitalism: language, materiality, and value’, </w:t>
      </w:r>
      <w:r w:rsidRPr="00183233">
        <w:rPr>
          <w:i/>
          <w:sz w:val="20"/>
          <w:szCs w:val="20"/>
        </w:rPr>
        <w:t>American Anthropologist</w:t>
      </w:r>
      <w:r w:rsidRPr="00183233">
        <w:rPr>
          <w:sz w:val="20"/>
          <w:szCs w:val="20"/>
        </w:rPr>
        <w:t xml:space="preserve"> 116: 51–64.</w:t>
      </w:r>
    </w:p>
    <w:p w14:paraId="172595CE" w14:textId="77777777" w:rsidR="00CB3FCD" w:rsidRPr="00183233" w:rsidRDefault="00CB3FCD" w:rsidP="00183233">
      <w:pPr>
        <w:jc w:val="both"/>
        <w:rPr>
          <w:sz w:val="20"/>
          <w:szCs w:val="20"/>
        </w:rPr>
      </w:pPr>
    </w:p>
    <w:p w14:paraId="585587A7" w14:textId="77777777" w:rsidR="00CB3FCD" w:rsidRPr="00183233" w:rsidRDefault="00CB3FCD" w:rsidP="00183233">
      <w:pPr>
        <w:jc w:val="both"/>
        <w:rPr>
          <w:sz w:val="20"/>
          <w:szCs w:val="20"/>
        </w:rPr>
      </w:pPr>
      <w:r w:rsidRPr="00183233">
        <w:rPr>
          <w:sz w:val="20"/>
          <w:szCs w:val="20"/>
        </w:rPr>
        <w:t xml:space="preserve">Da Silva, Emanuel, McLaughlin, </w:t>
      </w:r>
      <w:proofErr w:type="spellStart"/>
      <w:r w:rsidRPr="00183233">
        <w:rPr>
          <w:sz w:val="20"/>
          <w:szCs w:val="20"/>
        </w:rPr>
        <w:t>Mireille</w:t>
      </w:r>
      <w:proofErr w:type="spellEnd"/>
      <w:r w:rsidRPr="00183233">
        <w:rPr>
          <w:sz w:val="20"/>
          <w:szCs w:val="20"/>
        </w:rPr>
        <w:t xml:space="preserve"> and Richards, Mary 2007. ‘Bilingualism and the globalized new economy: The commodification of language and identity’, in Monica Heller (ed.), </w:t>
      </w:r>
      <w:r w:rsidRPr="00183233">
        <w:rPr>
          <w:i/>
          <w:sz w:val="20"/>
          <w:szCs w:val="20"/>
        </w:rPr>
        <w:t>Bilingualism: A social approach</w:t>
      </w:r>
      <w:r w:rsidRPr="00183233">
        <w:rPr>
          <w:sz w:val="20"/>
          <w:szCs w:val="20"/>
        </w:rPr>
        <w:t>, pp. 183–206. Basingstoke and New York: Palgrave Macmillan.</w:t>
      </w:r>
    </w:p>
    <w:p w14:paraId="38BC0349" w14:textId="77777777" w:rsidR="00183233" w:rsidRDefault="00183233" w:rsidP="00183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41FD7D" w14:textId="18AB28ED" w:rsidR="00CB3FCD" w:rsidRPr="00183233" w:rsidRDefault="00F00B91" w:rsidP="00183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83233">
        <w:rPr>
          <w:rFonts w:ascii="Times New Roman" w:hAnsi="Times New Roman" w:cs="Times New Roman"/>
          <w:sz w:val="20"/>
          <w:szCs w:val="20"/>
        </w:rPr>
        <w:t xml:space="preserve">Duchêne, </w:t>
      </w:r>
      <w:proofErr w:type="spellStart"/>
      <w:r w:rsidRPr="00183233">
        <w:rPr>
          <w:rFonts w:ascii="Times New Roman" w:hAnsi="Times New Roman" w:cs="Times New Roman"/>
          <w:sz w:val="20"/>
          <w:szCs w:val="20"/>
        </w:rPr>
        <w:t>Alexandre</w:t>
      </w:r>
      <w:proofErr w:type="spellEnd"/>
      <w:r w:rsidRPr="00183233">
        <w:rPr>
          <w:rFonts w:ascii="Times New Roman" w:hAnsi="Times New Roman" w:cs="Times New Roman"/>
          <w:sz w:val="20"/>
          <w:szCs w:val="20"/>
        </w:rPr>
        <w:t xml:space="preserve"> 2009. 'Marketing, management and performance:</w:t>
      </w:r>
      <w:r w:rsidR="00183233">
        <w:rPr>
          <w:rFonts w:ascii="Times New Roman" w:hAnsi="Times New Roman" w:cs="Times New Roman"/>
          <w:sz w:val="20"/>
          <w:szCs w:val="20"/>
        </w:rPr>
        <w:t xml:space="preserve"> </w:t>
      </w:r>
      <w:r w:rsidRPr="00183233">
        <w:rPr>
          <w:rFonts w:ascii="Times New Roman" w:hAnsi="Times New Roman" w:cs="Times New Roman"/>
          <w:sz w:val="20"/>
          <w:szCs w:val="20"/>
        </w:rPr>
        <w:t xml:space="preserve">multilingualism as commodity in a tourism call </w:t>
      </w:r>
      <w:proofErr w:type="spellStart"/>
      <w:r w:rsidRPr="00183233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="00FE79D7" w:rsidRPr="00183233">
        <w:rPr>
          <w:rFonts w:ascii="Times New Roman" w:hAnsi="Times New Roman" w:cs="Times New Roman"/>
          <w:sz w:val="20"/>
          <w:szCs w:val="20"/>
        </w:rPr>
        <w:t>', Language Policy 8: 29-50.</w:t>
      </w:r>
    </w:p>
    <w:p w14:paraId="1FD6E7A8" w14:textId="77777777" w:rsidR="00183233" w:rsidRDefault="00183233" w:rsidP="00183233">
      <w:pPr>
        <w:jc w:val="both"/>
        <w:rPr>
          <w:sz w:val="20"/>
          <w:szCs w:val="20"/>
          <w:lang w:val="en-IE"/>
        </w:rPr>
      </w:pPr>
    </w:p>
    <w:p w14:paraId="209C7EAE" w14:textId="77777777" w:rsidR="007F3326" w:rsidRPr="00183233" w:rsidRDefault="007F3326" w:rsidP="00183233">
      <w:pPr>
        <w:jc w:val="both"/>
        <w:rPr>
          <w:sz w:val="20"/>
          <w:szCs w:val="20"/>
        </w:rPr>
      </w:pPr>
      <w:r w:rsidRPr="00183233">
        <w:rPr>
          <w:sz w:val="20"/>
          <w:szCs w:val="20"/>
          <w:lang w:val="en-IE"/>
        </w:rPr>
        <w:t xml:space="preserve">Heller, Monica 2013. ‘Repositioning the multilingual periphery: Class, language and transnational markets in Francophone Canada’, in Sari Pietikäinen and Helen Kelly-Holmes (eds.), </w:t>
      </w:r>
      <w:r w:rsidRPr="00183233">
        <w:rPr>
          <w:i/>
          <w:sz w:val="20"/>
          <w:szCs w:val="20"/>
          <w:lang w:val="en-IE"/>
        </w:rPr>
        <w:t>Multilingualism and the periphery</w:t>
      </w:r>
      <w:r w:rsidRPr="00183233">
        <w:rPr>
          <w:sz w:val="20"/>
          <w:szCs w:val="20"/>
          <w:lang w:val="en-IE"/>
        </w:rPr>
        <w:t xml:space="preserve">, pp. 17–34. </w:t>
      </w:r>
      <w:r w:rsidRPr="00183233">
        <w:rPr>
          <w:sz w:val="20"/>
          <w:szCs w:val="20"/>
        </w:rPr>
        <w:t>Oxford and New York: Oxford University Press.</w:t>
      </w:r>
    </w:p>
    <w:p w14:paraId="6E8D287E" w14:textId="77777777" w:rsidR="00CF41D6" w:rsidRPr="00183233" w:rsidRDefault="00CF41D6" w:rsidP="00183233">
      <w:pPr>
        <w:jc w:val="both"/>
        <w:rPr>
          <w:sz w:val="20"/>
          <w:szCs w:val="20"/>
        </w:rPr>
      </w:pPr>
    </w:p>
    <w:p w14:paraId="0A0B4A48" w14:textId="77777777" w:rsidR="00CF41D6" w:rsidRPr="00183233" w:rsidRDefault="00CF41D6" w:rsidP="00183233">
      <w:pPr>
        <w:jc w:val="both"/>
        <w:rPr>
          <w:sz w:val="20"/>
          <w:szCs w:val="20"/>
          <w:highlight w:val="cyan"/>
        </w:rPr>
      </w:pPr>
      <w:proofErr w:type="gramStart"/>
      <w:r w:rsidRPr="00183233">
        <w:rPr>
          <w:sz w:val="20"/>
          <w:szCs w:val="20"/>
        </w:rPr>
        <w:t xml:space="preserve">Heller, Monica and Duchêne, </w:t>
      </w:r>
      <w:proofErr w:type="spellStart"/>
      <w:r w:rsidRPr="00183233">
        <w:rPr>
          <w:sz w:val="20"/>
          <w:szCs w:val="20"/>
        </w:rPr>
        <w:t>Alexandre</w:t>
      </w:r>
      <w:proofErr w:type="spellEnd"/>
      <w:r w:rsidRPr="00183233">
        <w:rPr>
          <w:sz w:val="20"/>
          <w:szCs w:val="20"/>
        </w:rPr>
        <w:t xml:space="preserve"> 2011.</w:t>
      </w:r>
      <w:proofErr w:type="gramEnd"/>
      <w:r w:rsidRPr="00183233">
        <w:rPr>
          <w:sz w:val="20"/>
          <w:szCs w:val="20"/>
        </w:rPr>
        <w:t xml:space="preserve"> ‘Pride and profit: Changing discourses of language, capital and national state’, in</w:t>
      </w:r>
      <w:r w:rsidRPr="00183233">
        <w:rPr>
          <w:color w:val="000000"/>
          <w:sz w:val="20"/>
          <w:szCs w:val="20"/>
        </w:rPr>
        <w:t xml:space="preserve"> </w:t>
      </w:r>
      <w:proofErr w:type="spellStart"/>
      <w:r w:rsidRPr="00183233">
        <w:rPr>
          <w:sz w:val="20"/>
          <w:szCs w:val="20"/>
        </w:rPr>
        <w:t>Alexandre</w:t>
      </w:r>
      <w:proofErr w:type="spellEnd"/>
      <w:r w:rsidRPr="00183233">
        <w:rPr>
          <w:sz w:val="20"/>
          <w:szCs w:val="20"/>
        </w:rPr>
        <w:t xml:space="preserve"> Duchêne and Monica Heller (eds.), </w:t>
      </w:r>
      <w:r w:rsidRPr="00183233">
        <w:rPr>
          <w:i/>
          <w:sz w:val="20"/>
          <w:szCs w:val="20"/>
        </w:rPr>
        <w:t>Language in late capitalism: Pride and profit</w:t>
      </w:r>
      <w:r w:rsidRPr="00183233">
        <w:rPr>
          <w:sz w:val="20"/>
          <w:szCs w:val="20"/>
        </w:rPr>
        <w:t xml:space="preserve">, pp. 1–21. London: </w:t>
      </w:r>
      <w:proofErr w:type="spellStart"/>
      <w:r w:rsidRPr="00183233">
        <w:rPr>
          <w:sz w:val="20"/>
          <w:szCs w:val="20"/>
        </w:rPr>
        <w:t>Routledge</w:t>
      </w:r>
      <w:proofErr w:type="spellEnd"/>
      <w:r w:rsidRPr="00183233">
        <w:rPr>
          <w:sz w:val="20"/>
          <w:szCs w:val="20"/>
        </w:rPr>
        <w:t>.</w:t>
      </w:r>
    </w:p>
    <w:p w14:paraId="38575958" w14:textId="77777777" w:rsidR="00CF41D6" w:rsidRPr="00183233" w:rsidRDefault="00CF41D6" w:rsidP="00183233">
      <w:pPr>
        <w:jc w:val="both"/>
        <w:rPr>
          <w:sz w:val="20"/>
          <w:szCs w:val="20"/>
        </w:rPr>
      </w:pPr>
    </w:p>
    <w:p w14:paraId="3B66F629" w14:textId="77777777" w:rsidR="00CF41D6" w:rsidRPr="00183233" w:rsidRDefault="00CF41D6" w:rsidP="00183233">
      <w:pPr>
        <w:jc w:val="both"/>
        <w:rPr>
          <w:color w:val="000000"/>
          <w:sz w:val="20"/>
          <w:szCs w:val="20"/>
        </w:rPr>
      </w:pPr>
      <w:r w:rsidRPr="00183233">
        <w:rPr>
          <w:color w:val="000000"/>
          <w:sz w:val="20"/>
          <w:szCs w:val="20"/>
        </w:rPr>
        <w:t xml:space="preserve">Jaffe, Alexandra 1999. </w:t>
      </w:r>
      <w:r w:rsidRPr="00183233">
        <w:rPr>
          <w:i/>
          <w:color w:val="000000"/>
          <w:sz w:val="20"/>
          <w:szCs w:val="20"/>
        </w:rPr>
        <w:t>Ideologies in action: Language politics on Corsica</w:t>
      </w:r>
      <w:r w:rsidRPr="00183233">
        <w:rPr>
          <w:color w:val="000000"/>
          <w:sz w:val="20"/>
          <w:szCs w:val="20"/>
        </w:rPr>
        <w:t xml:space="preserve">. Berlin and New York: Mouton de </w:t>
      </w:r>
      <w:proofErr w:type="spellStart"/>
      <w:r w:rsidRPr="00183233">
        <w:rPr>
          <w:color w:val="000000"/>
          <w:sz w:val="20"/>
          <w:szCs w:val="20"/>
        </w:rPr>
        <w:t>Gruyter</w:t>
      </w:r>
      <w:proofErr w:type="spellEnd"/>
      <w:r w:rsidRPr="00183233">
        <w:rPr>
          <w:color w:val="000000"/>
          <w:sz w:val="20"/>
          <w:szCs w:val="20"/>
        </w:rPr>
        <w:t>.</w:t>
      </w:r>
    </w:p>
    <w:p w14:paraId="794DD36D" w14:textId="77777777" w:rsidR="00183233" w:rsidRDefault="00183233" w:rsidP="00183233">
      <w:pPr>
        <w:jc w:val="both"/>
        <w:rPr>
          <w:color w:val="000000"/>
          <w:sz w:val="20"/>
          <w:szCs w:val="20"/>
        </w:rPr>
      </w:pPr>
    </w:p>
    <w:p w14:paraId="74078C2A" w14:textId="77777777" w:rsidR="00CF41D6" w:rsidRPr="00183233" w:rsidRDefault="00CF41D6" w:rsidP="00183233">
      <w:pPr>
        <w:jc w:val="both"/>
        <w:rPr>
          <w:sz w:val="20"/>
          <w:szCs w:val="20"/>
        </w:rPr>
      </w:pPr>
      <w:r w:rsidRPr="00183233">
        <w:rPr>
          <w:color w:val="000000"/>
          <w:sz w:val="20"/>
          <w:szCs w:val="20"/>
        </w:rPr>
        <w:t xml:space="preserve">Jaffe, Alexandra and </w:t>
      </w:r>
      <w:proofErr w:type="spellStart"/>
      <w:r w:rsidRPr="00183233">
        <w:rPr>
          <w:color w:val="000000"/>
          <w:sz w:val="20"/>
          <w:szCs w:val="20"/>
        </w:rPr>
        <w:t>Oliva</w:t>
      </w:r>
      <w:proofErr w:type="spellEnd"/>
      <w:r w:rsidRPr="00183233">
        <w:rPr>
          <w:color w:val="000000"/>
          <w:sz w:val="20"/>
          <w:szCs w:val="20"/>
        </w:rPr>
        <w:t xml:space="preserve">, Cedric 2013. </w:t>
      </w:r>
      <w:proofErr w:type="gramStart"/>
      <w:r w:rsidRPr="00183233">
        <w:rPr>
          <w:color w:val="000000"/>
          <w:sz w:val="20"/>
          <w:szCs w:val="20"/>
        </w:rPr>
        <w:t xml:space="preserve">‘Linguistic creativity in Corsican tourist context’, in </w:t>
      </w:r>
      <w:r w:rsidRPr="00183233">
        <w:rPr>
          <w:sz w:val="20"/>
          <w:szCs w:val="20"/>
          <w:lang w:val="en-IE"/>
        </w:rPr>
        <w:t xml:space="preserve">Sari Pietikäinen and Helen Kelly-Holmes (eds.), </w:t>
      </w:r>
      <w:r w:rsidRPr="00183233">
        <w:rPr>
          <w:i/>
          <w:sz w:val="20"/>
          <w:szCs w:val="20"/>
          <w:lang w:val="en-IE"/>
        </w:rPr>
        <w:t>Multilingualism and the periphery</w:t>
      </w:r>
      <w:r w:rsidRPr="00183233">
        <w:rPr>
          <w:sz w:val="20"/>
          <w:szCs w:val="20"/>
          <w:lang w:val="en-IE"/>
        </w:rPr>
        <w:t>, pp. 95</w:t>
      </w:r>
      <w:r w:rsidRPr="00183233">
        <w:rPr>
          <w:sz w:val="20"/>
          <w:szCs w:val="20"/>
        </w:rPr>
        <w:t>–</w:t>
      </w:r>
      <w:r w:rsidRPr="00183233">
        <w:rPr>
          <w:sz w:val="20"/>
          <w:szCs w:val="20"/>
          <w:lang w:val="en-IE"/>
        </w:rPr>
        <w:t>117.</w:t>
      </w:r>
      <w:proofErr w:type="gramEnd"/>
      <w:r w:rsidRPr="00183233">
        <w:rPr>
          <w:sz w:val="20"/>
          <w:szCs w:val="20"/>
          <w:lang w:val="en-IE"/>
        </w:rPr>
        <w:t xml:space="preserve"> </w:t>
      </w:r>
      <w:r w:rsidRPr="00183233">
        <w:rPr>
          <w:sz w:val="20"/>
          <w:szCs w:val="20"/>
        </w:rPr>
        <w:t>Oxford and New York: Oxford University Press.</w:t>
      </w:r>
    </w:p>
    <w:p w14:paraId="2BBA3BF0" w14:textId="77777777" w:rsidR="00FE79D7" w:rsidRPr="00183233" w:rsidRDefault="00FE79D7" w:rsidP="00183233">
      <w:pPr>
        <w:jc w:val="both"/>
        <w:rPr>
          <w:sz w:val="20"/>
          <w:szCs w:val="20"/>
        </w:rPr>
      </w:pPr>
    </w:p>
    <w:p w14:paraId="0EF0E840" w14:textId="77777777" w:rsidR="00FE79D7" w:rsidRPr="00183233" w:rsidRDefault="00FE79D7" w:rsidP="00183233">
      <w:pPr>
        <w:jc w:val="both"/>
        <w:rPr>
          <w:sz w:val="20"/>
          <w:szCs w:val="20"/>
        </w:rPr>
      </w:pPr>
      <w:r w:rsidRPr="00183233">
        <w:rPr>
          <w:sz w:val="20"/>
          <w:szCs w:val="20"/>
        </w:rPr>
        <w:t xml:space="preserve">Kelly-Holmes, Helen 2000. ‘Bier, </w:t>
      </w:r>
      <w:proofErr w:type="spellStart"/>
      <w:r w:rsidRPr="00183233">
        <w:rPr>
          <w:sz w:val="20"/>
          <w:szCs w:val="20"/>
        </w:rPr>
        <w:t>parfum</w:t>
      </w:r>
      <w:proofErr w:type="spellEnd"/>
      <w:r w:rsidRPr="00183233">
        <w:rPr>
          <w:sz w:val="20"/>
          <w:szCs w:val="20"/>
        </w:rPr>
        <w:t xml:space="preserve">, </w:t>
      </w:r>
      <w:proofErr w:type="spellStart"/>
      <w:r w:rsidRPr="00183233">
        <w:rPr>
          <w:sz w:val="20"/>
          <w:szCs w:val="20"/>
        </w:rPr>
        <w:t>kaas</w:t>
      </w:r>
      <w:proofErr w:type="spellEnd"/>
      <w:r w:rsidRPr="00183233">
        <w:rPr>
          <w:sz w:val="20"/>
          <w:szCs w:val="20"/>
        </w:rPr>
        <w:t xml:space="preserve">: Language fetish in European advertising’, </w:t>
      </w:r>
      <w:r w:rsidRPr="00183233">
        <w:rPr>
          <w:i/>
          <w:sz w:val="20"/>
          <w:szCs w:val="20"/>
        </w:rPr>
        <w:t>European Journal of Cultural Studies</w:t>
      </w:r>
      <w:r w:rsidRPr="00183233">
        <w:rPr>
          <w:sz w:val="20"/>
          <w:szCs w:val="20"/>
        </w:rPr>
        <w:t xml:space="preserve"> 3: 67–82.</w:t>
      </w:r>
    </w:p>
    <w:p w14:paraId="7739C678" w14:textId="77777777" w:rsidR="00183233" w:rsidRPr="00183233" w:rsidRDefault="00183233" w:rsidP="00183233">
      <w:pPr>
        <w:jc w:val="both"/>
        <w:rPr>
          <w:sz w:val="20"/>
          <w:szCs w:val="20"/>
        </w:rPr>
      </w:pPr>
    </w:p>
    <w:p w14:paraId="0F1D6F0C" w14:textId="77777777" w:rsidR="00183233" w:rsidRPr="00183233" w:rsidRDefault="00183233" w:rsidP="00183233">
      <w:pPr>
        <w:jc w:val="both"/>
        <w:rPr>
          <w:sz w:val="20"/>
          <w:szCs w:val="20"/>
        </w:rPr>
      </w:pPr>
      <w:proofErr w:type="gramStart"/>
      <w:r w:rsidRPr="00183233">
        <w:rPr>
          <w:sz w:val="20"/>
          <w:szCs w:val="20"/>
        </w:rPr>
        <w:t xml:space="preserve">Kelly-Holmes, Helen </w:t>
      </w:r>
      <w:proofErr w:type="spellStart"/>
      <w:r w:rsidRPr="00183233">
        <w:rPr>
          <w:sz w:val="20"/>
          <w:szCs w:val="20"/>
        </w:rPr>
        <w:t>2010a</w:t>
      </w:r>
      <w:proofErr w:type="spellEnd"/>
      <w:r w:rsidRPr="00183233">
        <w:rPr>
          <w:sz w:val="20"/>
          <w:szCs w:val="20"/>
        </w:rPr>
        <w:t>.</w:t>
      </w:r>
      <w:proofErr w:type="gramEnd"/>
      <w:r w:rsidRPr="00183233">
        <w:rPr>
          <w:sz w:val="20"/>
          <w:szCs w:val="20"/>
        </w:rPr>
        <w:t xml:space="preserve"> ‘Markets and language(s): The sociolinguistic perspective’, in Helen Kelly-Holmes and </w:t>
      </w:r>
      <w:proofErr w:type="spellStart"/>
      <w:r w:rsidRPr="00183233">
        <w:rPr>
          <w:sz w:val="20"/>
          <w:szCs w:val="20"/>
        </w:rPr>
        <w:t>Gerlinde</w:t>
      </w:r>
      <w:proofErr w:type="spellEnd"/>
      <w:r w:rsidRPr="00183233">
        <w:rPr>
          <w:sz w:val="20"/>
          <w:szCs w:val="20"/>
        </w:rPr>
        <w:t xml:space="preserve"> </w:t>
      </w:r>
      <w:proofErr w:type="spellStart"/>
      <w:r w:rsidRPr="00183233">
        <w:rPr>
          <w:sz w:val="20"/>
          <w:szCs w:val="20"/>
        </w:rPr>
        <w:t>Mautner</w:t>
      </w:r>
      <w:proofErr w:type="spellEnd"/>
      <w:r w:rsidRPr="00183233">
        <w:rPr>
          <w:sz w:val="20"/>
          <w:szCs w:val="20"/>
        </w:rPr>
        <w:t xml:space="preserve"> (eds.), </w:t>
      </w:r>
      <w:r w:rsidRPr="00183233">
        <w:rPr>
          <w:i/>
          <w:sz w:val="20"/>
          <w:szCs w:val="20"/>
        </w:rPr>
        <w:t>Language and the market</w:t>
      </w:r>
      <w:r w:rsidRPr="00183233">
        <w:rPr>
          <w:sz w:val="20"/>
          <w:szCs w:val="20"/>
        </w:rPr>
        <w:t>, pp. 20–31. Basingstoke: Palgrave Macmillan.</w:t>
      </w:r>
    </w:p>
    <w:p w14:paraId="229A27AD" w14:textId="77777777" w:rsidR="00FE79D7" w:rsidRPr="00183233" w:rsidRDefault="00FE79D7" w:rsidP="00183233">
      <w:pPr>
        <w:jc w:val="both"/>
        <w:rPr>
          <w:color w:val="000000"/>
          <w:sz w:val="20"/>
          <w:szCs w:val="20"/>
        </w:rPr>
      </w:pPr>
    </w:p>
    <w:p w14:paraId="6D7D77C5" w14:textId="77777777" w:rsidR="00CF41D6" w:rsidRPr="00183233" w:rsidRDefault="00CF41D6" w:rsidP="00183233">
      <w:pPr>
        <w:jc w:val="both"/>
        <w:rPr>
          <w:sz w:val="20"/>
          <w:szCs w:val="20"/>
        </w:rPr>
      </w:pPr>
      <w:r w:rsidRPr="00183233">
        <w:rPr>
          <w:sz w:val="20"/>
          <w:szCs w:val="20"/>
        </w:rPr>
        <w:t xml:space="preserve">McLaughlin, </w:t>
      </w:r>
      <w:proofErr w:type="spellStart"/>
      <w:r w:rsidRPr="00183233">
        <w:rPr>
          <w:sz w:val="20"/>
          <w:szCs w:val="20"/>
        </w:rPr>
        <w:t>Mireille</w:t>
      </w:r>
      <w:proofErr w:type="spellEnd"/>
      <w:r w:rsidRPr="00183233">
        <w:rPr>
          <w:sz w:val="20"/>
          <w:szCs w:val="20"/>
        </w:rPr>
        <w:t xml:space="preserve"> and LeBlanc, </w:t>
      </w:r>
      <w:proofErr w:type="spellStart"/>
      <w:r w:rsidRPr="00183233">
        <w:rPr>
          <w:sz w:val="20"/>
          <w:szCs w:val="20"/>
        </w:rPr>
        <w:t>Mélanie</w:t>
      </w:r>
      <w:proofErr w:type="spellEnd"/>
      <w:r w:rsidRPr="00183233">
        <w:rPr>
          <w:sz w:val="20"/>
          <w:szCs w:val="20"/>
        </w:rPr>
        <w:t xml:space="preserve"> 2009. ‘</w:t>
      </w:r>
      <w:proofErr w:type="spellStart"/>
      <w:r w:rsidRPr="00183233">
        <w:rPr>
          <w:sz w:val="20"/>
          <w:szCs w:val="20"/>
        </w:rPr>
        <w:t>Identité</w:t>
      </w:r>
      <w:proofErr w:type="spellEnd"/>
      <w:r w:rsidRPr="00183233">
        <w:rPr>
          <w:sz w:val="20"/>
          <w:szCs w:val="20"/>
        </w:rPr>
        <w:t xml:space="preserve"> </w:t>
      </w:r>
      <w:proofErr w:type="gramStart"/>
      <w:r w:rsidRPr="00183233">
        <w:rPr>
          <w:sz w:val="20"/>
          <w:szCs w:val="20"/>
        </w:rPr>
        <w:t>et</w:t>
      </w:r>
      <w:proofErr w:type="gramEnd"/>
      <w:r w:rsidRPr="00183233">
        <w:rPr>
          <w:sz w:val="20"/>
          <w:szCs w:val="20"/>
        </w:rPr>
        <w:t xml:space="preserve"> </w:t>
      </w:r>
      <w:proofErr w:type="spellStart"/>
      <w:r w:rsidRPr="00183233">
        <w:rPr>
          <w:sz w:val="20"/>
          <w:szCs w:val="20"/>
        </w:rPr>
        <w:t>marché</w:t>
      </w:r>
      <w:proofErr w:type="spellEnd"/>
      <w:r w:rsidRPr="00183233">
        <w:rPr>
          <w:sz w:val="20"/>
          <w:szCs w:val="20"/>
        </w:rPr>
        <w:t xml:space="preserve"> </w:t>
      </w:r>
      <w:proofErr w:type="spellStart"/>
      <w:r w:rsidRPr="00183233">
        <w:rPr>
          <w:sz w:val="20"/>
          <w:szCs w:val="20"/>
        </w:rPr>
        <w:t>dans</w:t>
      </w:r>
      <w:proofErr w:type="spellEnd"/>
      <w:r w:rsidRPr="00183233">
        <w:rPr>
          <w:sz w:val="20"/>
          <w:szCs w:val="20"/>
        </w:rPr>
        <w:t xml:space="preserve"> la balance: le </w:t>
      </w:r>
      <w:proofErr w:type="spellStart"/>
      <w:r w:rsidRPr="00183233">
        <w:rPr>
          <w:sz w:val="20"/>
          <w:szCs w:val="20"/>
        </w:rPr>
        <w:t>tourisme</w:t>
      </w:r>
      <w:proofErr w:type="spellEnd"/>
      <w:r w:rsidRPr="00183233">
        <w:rPr>
          <w:sz w:val="20"/>
          <w:szCs w:val="20"/>
        </w:rPr>
        <w:t xml:space="preserve"> </w:t>
      </w:r>
      <w:proofErr w:type="spellStart"/>
      <w:r w:rsidRPr="00183233">
        <w:rPr>
          <w:sz w:val="20"/>
          <w:szCs w:val="20"/>
        </w:rPr>
        <w:t>mondial</w:t>
      </w:r>
      <w:proofErr w:type="spellEnd"/>
      <w:r w:rsidRPr="00183233">
        <w:rPr>
          <w:sz w:val="20"/>
          <w:szCs w:val="20"/>
        </w:rPr>
        <w:t xml:space="preserve"> et les </w:t>
      </w:r>
      <w:proofErr w:type="spellStart"/>
      <w:r w:rsidRPr="00183233">
        <w:rPr>
          <w:sz w:val="20"/>
          <w:szCs w:val="20"/>
        </w:rPr>
        <w:t>enjeux</w:t>
      </w:r>
      <w:proofErr w:type="spellEnd"/>
      <w:r w:rsidRPr="00183233">
        <w:rPr>
          <w:sz w:val="20"/>
          <w:szCs w:val="20"/>
        </w:rPr>
        <w:t xml:space="preserve"> de </w:t>
      </w:r>
      <w:proofErr w:type="spellStart"/>
      <w:r w:rsidRPr="00183233">
        <w:rPr>
          <w:sz w:val="20"/>
          <w:szCs w:val="20"/>
        </w:rPr>
        <w:t>l’acadianité</w:t>
      </w:r>
      <w:proofErr w:type="spellEnd"/>
      <w:r w:rsidRPr="00183233">
        <w:rPr>
          <w:sz w:val="20"/>
          <w:szCs w:val="20"/>
        </w:rPr>
        <w:t xml:space="preserve">’, </w:t>
      </w:r>
      <w:proofErr w:type="spellStart"/>
      <w:r w:rsidRPr="00183233">
        <w:rPr>
          <w:i/>
          <w:sz w:val="20"/>
          <w:szCs w:val="20"/>
        </w:rPr>
        <w:t>Francophonies</w:t>
      </w:r>
      <w:proofErr w:type="spellEnd"/>
      <w:r w:rsidRPr="00183233">
        <w:rPr>
          <w:i/>
          <w:sz w:val="20"/>
          <w:szCs w:val="20"/>
        </w:rPr>
        <w:t xml:space="preserve"> </w:t>
      </w:r>
      <w:proofErr w:type="spellStart"/>
      <w:r w:rsidRPr="00183233">
        <w:rPr>
          <w:i/>
          <w:sz w:val="20"/>
          <w:szCs w:val="20"/>
        </w:rPr>
        <w:t>d’Amériques</w:t>
      </w:r>
      <w:proofErr w:type="spellEnd"/>
      <w:r w:rsidRPr="00183233">
        <w:rPr>
          <w:sz w:val="20"/>
          <w:szCs w:val="20"/>
        </w:rPr>
        <w:t xml:space="preserve"> 27: 21–51.</w:t>
      </w:r>
    </w:p>
    <w:p w14:paraId="6A3B3B8D" w14:textId="77777777" w:rsidR="00CF41D6" w:rsidRPr="00183233" w:rsidRDefault="00CF41D6" w:rsidP="00183233">
      <w:pPr>
        <w:jc w:val="both"/>
        <w:rPr>
          <w:sz w:val="20"/>
          <w:szCs w:val="20"/>
        </w:rPr>
      </w:pPr>
    </w:p>
    <w:p w14:paraId="268227BD" w14:textId="77777777" w:rsidR="00CF41D6" w:rsidRPr="00183233" w:rsidRDefault="00CF41D6" w:rsidP="00183233">
      <w:pPr>
        <w:jc w:val="both"/>
        <w:rPr>
          <w:sz w:val="20"/>
          <w:szCs w:val="20"/>
        </w:rPr>
      </w:pPr>
      <w:proofErr w:type="spellStart"/>
      <w:r w:rsidRPr="00183233">
        <w:rPr>
          <w:sz w:val="20"/>
          <w:szCs w:val="20"/>
        </w:rPr>
        <w:t>Pongsakornrungsilp</w:t>
      </w:r>
      <w:proofErr w:type="spellEnd"/>
      <w:r w:rsidRPr="00183233">
        <w:rPr>
          <w:sz w:val="20"/>
          <w:szCs w:val="20"/>
        </w:rPr>
        <w:t xml:space="preserve">, </w:t>
      </w:r>
      <w:proofErr w:type="spellStart"/>
      <w:r w:rsidRPr="00183233">
        <w:rPr>
          <w:sz w:val="20"/>
          <w:szCs w:val="20"/>
        </w:rPr>
        <w:t>Siwarit</w:t>
      </w:r>
      <w:proofErr w:type="spellEnd"/>
      <w:r w:rsidRPr="00183233">
        <w:rPr>
          <w:sz w:val="20"/>
          <w:szCs w:val="20"/>
        </w:rPr>
        <w:t xml:space="preserve"> and Schroeder, Jonathan 2011. </w:t>
      </w:r>
      <w:proofErr w:type="gramStart"/>
      <w:r w:rsidRPr="00183233">
        <w:rPr>
          <w:sz w:val="20"/>
          <w:szCs w:val="20"/>
        </w:rPr>
        <w:t xml:space="preserve">‘Understanding value co-creation in a co-consuming brand community’, </w:t>
      </w:r>
      <w:r w:rsidRPr="00183233">
        <w:rPr>
          <w:i/>
          <w:sz w:val="20"/>
          <w:szCs w:val="20"/>
        </w:rPr>
        <w:t>Marketing Theory</w:t>
      </w:r>
      <w:r w:rsidRPr="00183233">
        <w:rPr>
          <w:sz w:val="20"/>
          <w:szCs w:val="20"/>
        </w:rPr>
        <w:t xml:space="preserve"> 11: 303–24.</w:t>
      </w:r>
      <w:proofErr w:type="gramEnd"/>
    </w:p>
    <w:p w14:paraId="5DD47A5C" w14:textId="77777777" w:rsidR="00CF41D6" w:rsidRPr="00183233" w:rsidRDefault="00CF41D6" w:rsidP="00183233">
      <w:pPr>
        <w:jc w:val="both"/>
        <w:rPr>
          <w:sz w:val="20"/>
          <w:szCs w:val="20"/>
        </w:rPr>
      </w:pPr>
    </w:p>
    <w:p w14:paraId="57FD2880" w14:textId="5C0FC203" w:rsidR="0082180F" w:rsidRPr="00183233" w:rsidRDefault="0082180F" w:rsidP="00183233">
      <w:pPr>
        <w:jc w:val="both"/>
        <w:rPr>
          <w:iCs/>
          <w:color w:val="000000"/>
          <w:sz w:val="20"/>
          <w:szCs w:val="20"/>
        </w:rPr>
      </w:pPr>
      <w:r w:rsidRPr="00183233">
        <w:rPr>
          <w:iCs/>
          <w:color w:val="000000"/>
          <w:sz w:val="20"/>
          <w:szCs w:val="20"/>
        </w:rPr>
        <w:t xml:space="preserve">Slater, Don and </w:t>
      </w:r>
      <w:proofErr w:type="spellStart"/>
      <w:r w:rsidRPr="00183233">
        <w:rPr>
          <w:iCs/>
          <w:color w:val="000000"/>
          <w:sz w:val="20"/>
          <w:szCs w:val="20"/>
        </w:rPr>
        <w:t>Tonkiss</w:t>
      </w:r>
      <w:proofErr w:type="spellEnd"/>
      <w:r w:rsidRPr="00183233">
        <w:rPr>
          <w:iCs/>
          <w:color w:val="000000"/>
          <w:sz w:val="20"/>
          <w:szCs w:val="20"/>
        </w:rPr>
        <w:t xml:space="preserve">, Fran 2000. </w:t>
      </w:r>
      <w:r w:rsidRPr="00183233">
        <w:rPr>
          <w:i/>
          <w:iCs/>
          <w:color w:val="000000"/>
          <w:sz w:val="20"/>
          <w:szCs w:val="20"/>
        </w:rPr>
        <w:t>Market society: Markets and modern social theory</w:t>
      </w:r>
      <w:r w:rsidRPr="00183233">
        <w:rPr>
          <w:iCs/>
          <w:color w:val="000000"/>
          <w:sz w:val="20"/>
          <w:szCs w:val="20"/>
        </w:rPr>
        <w:t>. Oxford: Polity Press.</w:t>
      </w:r>
    </w:p>
    <w:p w14:paraId="759A006E" w14:textId="77777777" w:rsidR="00402AC0" w:rsidRPr="00183233" w:rsidRDefault="00402AC0" w:rsidP="00183233">
      <w:pPr>
        <w:jc w:val="both"/>
        <w:rPr>
          <w:sz w:val="20"/>
          <w:szCs w:val="20"/>
        </w:rPr>
      </w:pPr>
    </w:p>
    <w:p w14:paraId="2E229BE4" w14:textId="77777777" w:rsidR="00402AC0" w:rsidRPr="00183233" w:rsidRDefault="00402AC0" w:rsidP="00183233">
      <w:pPr>
        <w:jc w:val="both"/>
        <w:rPr>
          <w:sz w:val="20"/>
          <w:szCs w:val="20"/>
        </w:rPr>
      </w:pPr>
      <w:proofErr w:type="spellStart"/>
      <w:r w:rsidRPr="00183233">
        <w:rPr>
          <w:sz w:val="20"/>
          <w:szCs w:val="20"/>
        </w:rPr>
        <w:t>Urla</w:t>
      </w:r>
      <w:proofErr w:type="spellEnd"/>
      <w:r w:rsidRPr="00183233">
        <w:rPr>
          <w:sz w:val="20"/>
          <w:szCs w:val="20"/>
        </w:rPr>
        <w:t xml:space="preserve">, Jacqueline 2012. ‘Total quality language revival’, in </w:t>
      </w:r>
      <w:proofErr w:type="spellStart"/>
      <w:r w:rsidRPr="00183233">
        <w:rPr>
          <w:sz w:val="20"/>
          <w:szCs w:val="20"/>
        </w:rPr>
        <w:t>Alexandre</w:t>
      </w:r>
      <w:proofErr w:type="spellEnd"/>
      <w:r w:rsidRPr="00183233">
        <w:rPr>
          <w:sz w:val="20"/>
          <w:szCs w:val="20"/>
        </w:rPr>
        <w:t xml:space="preserve"> Duchêne and Monica Heller (eds.), pp. 73–92.</w:t>
      </w:r>
    </w:p>
    <w:p w14:paraId="39B4F9CE" w14:textId="77777777" w:rsidR="00183233" w:rsidRDefault="00183233" w:rsidP="00183233">
      <w:pPr>
        <w:jc w:val="both"/>
        <w:rPr>
          <w:sz w:val="20"/>
          <w:szCs w:val="20"/>
        </w:rPr>
      </w:pPr>
    </w:p>
    <w:p w14:paraId="3F8C7544" w14:textId="77777777" w:rsidR="007F3326" w:rsidRPr="00183233" w:rsidRDefault="007F3326" w:rsidP="00183233">
      <w:pPr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183233">
        <w:rPr>
          <w:sz w:val="20"/>
          <w:szCs w:val="20"/>
        </w:rPr>
        <w:t>Urla</w:t>
      </w:r>
      <w:proofErr w:type="spellEnd"/>
      <w:r w:rsidRPr="00183233">
        <w:rPr>
          <w:sz w:val="20"/>
          <w:szCs w:val="20"/>
        </w:rPr>
        <w:t xml:space="preserve">, Jacqueline 1993. ‘Cultural politics in an age of statistics: Numbers, nations and the making of Basque identity’, </w:t>
      </w:r>
      <w:r w:rsidRPr="00183233">
        <w:rPr>
          <w:i/>
          <w:sz w:val="20"/>
          <w:szCs w:val="20"/>
        </w:rPr>
        <w:t>American Ethnologist</w:t>
      </w:r>
      <w:r w:rsidRPr="00183233">
        <w:rPr>
          <w:sz w:val="20"/>
          <w:szCs w:val="20"/>
        </w:rPr>
        <w:t xml:space="preserve"> 20: 818-843.</w:t>
      </w:r>
    </w:p>
    <w:p w14:paraId="6A46F75C" w14:textId="77777777" w:rsidR="007F3326" w:rsidRPr="00183233" w:rsidRDefault="007F3326" w:rsidP="00183233">
      <w:pPr>
        <w:jc w:val="both"/>
        <w:rPr>
          <w:sz w:val="20"/>
          <w:szCs w:val="20"/>
        </w:rPr>
      </w:pPr>
    </w:p>
    <w:p w14:paraId="4DF7952C" w14:textId="77777777" w:rsidR="00402AC0" w:rsidRPr="00183233" w:rsidRDefault="00402AC0" w:rsidP="00183233">
      <w:pPr>
        <w:jc w:val="both"/>
        <w:rPr>
          <w:sz w:val="20"/>
          <w:szCs w:val="20"/>
          <w:lang w:val="en-GB"/>
        </w:rPr>
      </w:pPr>
    </w:p>
    <w:p w14:paraId="43C47BD9" w14:textId="77777777" w:rsidR="00CE63F8" w:rsidRPr="00183233" w:rsidRDefault="00CE63F8" w:rsidP="00183233">
      <w:pPr>
        <w:rPr>
          <w:sz w:val="20"/>
          <w:szCs w:val="20"/>
        </w:rPr>
      </w:pPr>
    </w:p>
    <w:sectPr w:rsidR="00CE63F8" w:rsidRPr="00183233" w:rsidSect="00AA3B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F5"/>
    <w:multiLevelType w:val="hybridMultilevel"/>
    <w:tmpl w:val="375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3E9"/>
    <w:multiLevelType w:val="hybridMultilevel"/>
    <w:tmpl w:val="733C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324C8"/>
    <w:multiLevelType w:val="hybridMultilevel"/>
    <w:tmpl w:val="6F0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7051"/>
    <w:multiLevelType w:val="hybridMultilevel"/>
    <w:tmpl w:val="48D4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AA5"/>
    <w:multiLevelType w:val="hybridMultilevel"/>
    <w:tmpl w:val="05C00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C5925"/>
    <w:multiLevelType w:val="hybridMultilevel"/>
    <w:tmpl w:val="31725DB4"/>
    <w:lvl w:ilvl="0" w:tplc="49B0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DCC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A4C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20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C44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D2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B6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7C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D0F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8C84B3A"/>
    <w:multiLevelType w:val="hybridMultilevel"/>
    <w:tmpl w:val="44EA1A08"/>
    <w:lvl w:ilvl="0" w:tplc="106A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4AF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5672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92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62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8C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52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2E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6C1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FC260FC"/>
    <w:multiLevelType w:val="hybridMultilevel"/>
    <w:tmpl w:val="EA94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A511C"/>
    <w:multiLevelType w:val="hybridMultilevel"/>
    <w:tmpl w:val="AC84E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202D2"/>
    <w:multiLevelType w:val="hybridMultilevel"/>
    <w:tmpl w:val="D64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00"/>
    <w:rsid w:val="00010C2F"/>
    <w:rsid w:val="00045964"/>
    <w:rsid w:val="000E6A7A"/>
    <w:rsid w:val="00123845"/>
    <w:rsid w:val="00183233"/>
    <w:rsid w:val="001D5079"/>
    <w:rsid w:val="001E3767"/>
    <w:rsid w:val="00261851"/>
    <w:rsid w:val="002E5E31"/>
    <w:rsid w:val="00312C94"/>
    <w:rsid w:val="00316AB5"/>
    <w:rsid w:val="003439F4"/>
    <w:rsid w:val="003651FC"/>
    <w:rsid w:val="003F72B2"/>
    <w:rsid w:val="00402AC0"/>
    <w:rsid w:val="00416048"/>
    <w:rsid w:val="00441415"/>
    <w:rsid w:val="0048448F"/>
    <w:rsid w:val="005126A1"/>
    <w:rsid w:val="005212B4"/>
    <w:rsid w:val="00672BA6"/>
    <w:rsid w:val="0069067C"/>
    <w:rsid w:val="006E6F42"/>
    <w:rsid w:val="00745AA0"/>
    <w:rsid w:val="00794CCD"/>
    <w:rsid w:val="007F3326"/>
    <w:rsid w:val="0082180F"/>
    <w:rsid w:val="008875D0"/>
    <w:rsid w:val="008C0BBA"/>
    <w:rsid w:val="009A5441"/>
    <w:rsid w:val="009E2400"/>
    <w:rsid w:val="00A2706F"/>
    <w:rsid w:val="00A41D7F"/>
    <w:rsid w:val="00A444BF"/>
    <w:rsid w:val="00A56F41"/>
    <w:rsid w:val="00AA1623"/>
    <w:rsid w:val="00AA3B85"/>
    <w:rsid w:val="00B76445"/>
    <w:rsid w:val="00BD6173"/>
    <w:rsid w:val="00CA3109"/>
    <w:rsid w:val="00CB3FCD"/>
    <w:rsid w:val="00CE63F8"/>
    <w:rsid w:val="00CF41D6"/>
    <w:rsid w:val="00DA1FB6"/>
    <w:rsid w:val="00E4502E"/>
    <w:rsid w:val="00E736B2"/>
    <w:rsid w:val="00EA32EA"/>
    <w:rsid w:val="00F00B91"/>
    <w:rsid w:val="00F10D2E"/>
    <w:rsid w:val="00FD7D11"/>
    <w:rsid w:val="00FE79D7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01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pruincorsu.com/co" TargetMode="External"/><Relationship Id="rId7" Type="http://schemas.openxmlformats.org/officeDocument/2006/relationships/hyperlink" Target="https://www.facebook.com/pages/Compru-In-Corsu/401585289999098" TargetMode="External"/><Relationship Id="rId8" Type="http://schemas.openxmlformats.org/officeDocument/2006/relationships/hyperlink" Target="https://twitter.com/compruincors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1072</Words>
  <Characters>6111</Characters>
  <Application>Microsoft Macintosh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4</cp:revision>
  <dcterms:created xsi:type="dcterms:W3CDTF">2015-08-12T17:35:00Z</dcterms:created>
  <dcterms:modified xsi:type="dcterms:W3CDTF">2015-08-15T14:49:00Z</dcterms:modified>
</cp:coreProperties>
</file>